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B9" w:rsidRPr="002F10B9" w:rsidRDefault="002F10B9" w:rsidP="002F10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"http://www.sierpc.pl/images/pdf/2014/kwiecien/infsm.pdf" \l "page=1" \o "Strona 1" </w:instrText>
      </w: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F10B9" w:rsidRPr="00515B57" w:rsidRDefault="002F10B9" w:rsidP="002F10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0B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Zgodnie z zapis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>ami art. 3 ust. 2 pkt. 9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ustawy o utrzymaniu czystości 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p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o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>rządku w gminach (Dz. U. z 2016</w:t>
      </w:r>
      <w:r w:rsidR="00657E1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FC5171">
        <w:rPr>
          <w:rFonts w:ascii="Times New Roman" w:eastAsia="Times New Roman" w:hAnsi="Times New Roman" w:cs="Times New Roman"/>
          <w:sz w:val="30"/>
          <w:szCs w:val="30"/>
          <w:lang w:eastAsia="pl-PL"/>
        </w:rPr>
        <w:t>r.</w:t>
      </w:r>
      <w:r w:rsidR="000259A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poz. 250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) gminy udostępniają na stronie internetowej urzędu gminy oraz w sposób zwyczajowo przyjęty informacje o osiągniętych przez gminę oraz podmioty odbierające odpady komunalne od właścicieli nieruchomości, które nie działają na podstawie umowy i nie świadczą takiej usługi w trybie zamówienia z wolnej ręki,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w danym roku kalendarzowym wymaganych poziomach recyklingu, przygotowania do ponownego użycia i odzysku innymi metodami oraz ograniczenia masy odpadów komunalnych ulegających biodegradacj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 przekazywanych do składowania.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Rozporządzeniem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Ministra Środowiska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 29 maja 2012 r.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poziomów recyklingu,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przygotowania do ponownego użycia i odzysku innymi metodami niektórych frakcji odpadów komunalnych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 2012</w:t>
      </w:r>
      <w:r w:rsidR="008E27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poz. 645)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minimalny poziom recykli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ngu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przygotowania 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ponownego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użycia papi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eru, metali, tworzyw sztucznych</w:t>
      </w:r>
      <w:r w:rsidR="00BF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 szkła w 2015</w:t>
      </w:r>
      <w:r w:rsidR="006832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 wynosi 16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%.</w:t>
      </w:r>
    </w:p>
    <w:p w:rsidR="00515B57" w:rsidRDefault="00515B57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ozporządzeniem Ministra Środowiska z dnia 25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maja 2012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ograniczenia masy odpadów komunalnych ulegających biodegradacji przekazywanych do składowania oraz sposobu obliczania poziomu ograniczania masy tych odpadów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(Dz. U. z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2012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poz. 676)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–dopuszczalny poziom masy odpadów komunalnych ulegających biodegradacji pr</w:t>
      </w:r>
      <w:r w:rsidR="00BF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zekazanych do składowania w 2015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50 %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515B57" w:rsidRDefault="002F10B9" w:rsidP="002F10B9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2F10B9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R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ozporządzeniem Ministra Środowiska z dnia 29 maja 2012 r.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sprawie poziomów recyklingu, przygotowania do ponownego użycia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>i odzysku innymi metodami niektórych frakcji odpadów komunalnych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(Dz. U. z 2012</w:t>
      </w:r>
      <w:r w:rsidR="008E2702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r. poz. 645)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minimalny poziom recyklingu 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przygotowania do ponownego użycia innych niż niebezpieczne odpadów budowlanych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BF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rozbiórkowych w 2015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832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wynosi 40</w:t>
      </w:r>
      <w:r w:rsidRPr="002F10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2F10B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</w:p>
    <w:p w:rsidR="002F10B9" w:rsidRDefault="002F10B9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15B57" w:rsidRPr="002F10B9" w:rsidRDefault="00515B57" w:rsidP="002F10B9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2268"/>
        <w:gridCol w:w="3804"/>
      </w:tblGrid>
      <w:tr w:rsidR="004C76F8" w:rsidRPr="006829DD" w:rsidTr="004C76F8">
        <w:trPr>
          <w:trHeight w:val="789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lastRenderedPageBreak/>
              <w:t>Poziom recyklingu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Default="000259A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2015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r.</w:t>
            </w:r>
          </w:p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Płońsk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4C76F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6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Wymagane</w:t>
            </w:r>
            <w:r w:rsidR="00025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według Rozporządzenia Ministra Środowiska</w:t>
            </w:r>
          </w:p>
        </w:tc>
      </w:tr>
      <w:tr w:rsidR="004C76F8" w:rsidRPr="006829DD" w:rsidTr="004C76F8">
        <w:trPr>
          <w:trHeight w:val="425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papieru, metalu, tworzyw sztucznych i szkła (zebranych selektywnie „u źródła”)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DE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6832B3" w:rsidP="00657E1E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28,26</w:t>
            </w:r>
            <w:r w:rsidR="004C76F8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="004C76F8"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DEECDE"/>
          </w:tcPr>
          <w:p w:rsidR="004C76F8" w:rsidRPr="004C76F8" w:rsidRDefault="000259A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  <w:r w:rsidR="004C76F8"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4C76F8" w:rsidRPr="006829DD" w:rsidTr="004C76F8">
        <w:trPr>
          <w:trHeight w:val="454"/>
        </w:trPr>
        <w:tc>
          <w:tcPr>
            <w:tcW w:w="2967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8" w:space="0" w:color="99CC99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color w:val="000000"/>
                <w:kern w:val="24"/>
                <w:lang w:eastAsia="pl-PL"/>
              </w:rPr>
              <w:t>odpadów budowlanych i rozbiórkowych</w:t>
            </w:r>
          </w:p>
        </w:tc>
        <w:tc>
          <w:tcPr>
            <w:tcW w:w="2268" w:type="dxa"/>
            <w:tcBorders>
              <w:top w:val="single" w:sz="8" w:space="0" w:color="99CC99"/>
              <w:left w:val="single" w:sz="8" w:space="0" w:color="99CC99"/>
              <w:bottom w:val="single" w:sz="8" w:space="0" w:color="99CC99"/>
              <w:right w:val="single" w:sz="4" w:space="0" w:color="auto"/>
            </w:tcBorders>
            <w:shd w:val="clear" w:color="auto" w:fill="EF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C76F8" w:rsidRPr="006829DD" w:rsidRDefault="004C76F8" w:rsidP="00BC25B5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 xml:space="preserve"> </w:t>
            </w:r>
            <w:r w:rsidRPr="006829DD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pl-PL"/>
              </w:rPr>
              <w:t>%</w:t>
            </w:r>
          </w:p>
        </w:tc>
        <w:tc>
          <w:tcPr>
            <w:tcW w:w="3804" w:type="dxa"/>
            <w:tcBorders>
              <w:top w:val="single" w:sz="8" w:space="0" w:color="99CC99"/>
              <w:left w:val="single" w:sz="4" w:space="0" w:color="auto"/>
              <w:bottom w:val="single" w:sz="8" w:space="0" w:color="99CC99"/>
              <w:right w:val="single" w:sz="8" w:space="0" w:color="99CC99"/>
            </w:tcBorders>
            <w:shd w:val="clear" w:color="auto" w:fill="EFF6EF"/>
          </w:tcPr>
          <w:p w:rsidR="004C76F8" w:rsidRPr="004C76F8" w:rsidRDefault="000259A8" w:rsidP="004C76F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  <w:r w:rsidR="004C76F8" w:rsidRPr="004C7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%</w:t>
            </w:r>
          </w:p>
        </w:tc>
      </w:tr>
    </w:tbl>
    <w:p w:rsidR="00515B57" w:rsidRDefault="00515B57" w:rsidP="00515B57"/>
    <w:p w:rsidR="002F10B9" w:rsidRPr="002F10B9" w:rsidRDefault="002F10B9" w:rsidP="002F10B9">
      <w:pPr>
        <w:jc w:val="both"/>
        <w:rPr>
          <w:rFonts w:ascii="Times New Roman" w:hAnsi="Times New Roman" w:cs="Times New Roman"/>
        </w:rPr>
      </w:pPr>
    </w:p>
    <w:sectPr w:rsidR="002F10B9" w:rsidRPr="002F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CB"/>
    <w:rsid w:val="000259A8"/>
    <w:rsid w:val="002F0D29"/>
    <w:rsid w:val="002F10B9"/>
    <w:rsid w:val="00447EFD"/>
    <w:rsid w:val="004C76F8"/>
    <w:rsid w:val="00515B57"/>
    <w:rsid w:val="00657E1E"/>
    <w:rsid w:val="006832B3"/>
    <w:rsid w:val="008E2702"/>
    <w:rsid w:val="00A963CB"/>
    <w:rsid w:val="00AF3C64"/>
    <w:rsid w:val="00BF6993"/>
    <w:rsid w:val="00E71DE3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CEF97-0229-4B48-8712-D277136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0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7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3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Izabela Ambroziak</cp:lastModifiedBy>
  <cp:revision>2</cp:revision>
  <cp:lastPrinted>2015-06-18T07:32:00Z</cp:lastPrinted>
  <dcterms:created xsi:type="dcterms:W3CDTF">2017-02-27T09:36:00Z</dcterms:created>
  <dcterms:modified xsi:type="dcterms:W3CDTF">2017-02-27T09:36:00Z</dcterms:modified>
</cp:coreProperties>
</file>