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B9" w:rsidRPr="002F10B9" w:rsidRDefault="002F10B9" w:rsidP="002F10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F10B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F10B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"http://www.sierpc.pl/images/pdf/2014/kwiecien/infsm.pdf" \l "page=1" \o "Strona 1" </w:instrText>
      </w:r>
      <w:r w:rsidRPr="002F10B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F10B9" w:rsidRPr="00515B57" w:rsidRDefault="002F10B9" w:rsidP="002F10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0B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Zgodnie z zapis</w:t>
      </w:r>
      <w:r w:rsidR="000259A8">
        <w:rPr>
          <w:rFonts w:ascii="Times New Roman" w:eastAsia="Times New Roman" w:hAnsi="Times New Roman" w:cs="Times New Roman"/>
          <w:sz w:val="30"/>
          <w:szCs w:val="30"/>
          <w:lang w:eastAsia="pl-PL"/>
        </w:rPr>
        <w:t>ami art. 3 ust. 2 pkt. 9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ustawy o utrzymaniu czystości </w:t>
      </w:r>
      <w:r w:rsidR="000259A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i p</w:t>
      </w:r>
      <w:r w:rsidR="00FC5171">
        <w:rPr>
          <w:rFonts w:ascii="Times New Roman" w:eastAsia="Times New Roman" w:hAnsi="Times New Roman" w:cs="Times New Roman"/>
          <w:sz w:val="30"/>
          <w:szCs w:val="30"/>
          <w:lang w:eastAsia="pl-PL"/>
        </w:rPr>
        <w:t>o</w:t>
      </w:r>
      <w:r w:rsidR="000259A8">
        <w:rPr>
          <w:rFonts w:ascii="Times New Roman" w:eastAsia="Times New Roman" w:hAnsi="Times New Roman" w:cs="Times New Roman"/>
          <w:sz w:val="30"/>
          <w:szCs w:val="30"/>
          <w:lang w:eastAsia="pl-PL"/>
        </w:rPr>
        <w:t>rządku w gminach (Dz. U. z 2016</w:t>
      </w:r>
      <w:r w:rsidR="00657E1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FC5171">
        <w:rPr>
          <w:rFonts w:ascii="Times New Roman" w:eastAsia="Times New Roman" w:hAnsi="Times New Roman" w:cs="Times New Roman"/>
          <w:sz w:val="30"/>
          <w:szCs w:val="30"/>
          <w:lang w:eastAsia="pl-PL"/>
        </w:rPr>
        <w:t>r.</w:t>
      </w:r>
      <w:r w:rsidR="000259A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poz. 250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) gminy udostępniają na stronie internetowej urzędu gminy oraz w sposób zwyczajowo przyjęty informacje o osiągniętych przez gminę oraz podmioty odbierające odpady komunalne od właścicieli nieruchomości, które nie działają na podstawie umowy i nie świadczą takiej usługi w trybie zamówienia z wolnej ręki,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w danym roku kalendarzowym wymaganych poziomach recyklingu, przygotowania do ponownego użycia i odzysku innymi metodami oraz ograniczenia masy odpadów komunalnych ulegających biodegradacj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i przekazywanych do składowania.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515B57" w:rsidRDefault="00515B57" w:rsidP="002F10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10B9" w:rsidRDefault="002F10B9" w:rsidP="002F10B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Rozporządzeniem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Ministra Środowiska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z 29 maja 2012 r.</w:t>
      </w:r>
      <w:r w:rsidR="008E27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sprawie poziomów recyklingu,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przygotowania do ponownego użycia i odzysku innymi metodami niektórych frakcji odpadów komunalnych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(Dz. U. z 2012</w:t>
      </w:r>
      <w:r w:rsidR="008E27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poz. 645)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minimalny poziom recykli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ngu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przygotowania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ponownego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użycia papi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eru, metali, tworzyw sztucznych</w:t>
      </w:r>
      <w:r w:rsidR="00BF6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szkła w 2015</w:t>
      </w:r>
      <w:r w:rsidR="006832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 wynosi 16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%.</w:t>
      </w:r>
    </w:p>
    <w:p w:rsidR="00515B57" w:rsidRDefault="00515B57" w:rsidP="002F10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10B9" w:rsidRDefault="002F10B9" w:rsidP="002F10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R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ozporządzeniem Ministra Środowiska z dnia 25</w:t>
      </w:r>
      <w:r w:rsidR="008E27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maja 2012 r.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sprawie ograniczenia masy odpadów komunalnych ulegających biodegradacji przekazywanych do składowania oraz sposobu obliczania poziomu ograniczania masy tych odpadów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(Dz. U. z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2012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poz. 676)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–dopuszczalny poziom masy odpadów komunalnych ulegających biodegradacji pr</w:t>
      </w:r>
      <w:r w:rsidR="00BF6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zekazanych do składowania w 2015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 wynosi 50 %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15B57" w:rsidRDefault="002F10B9" w:rsidP="002F10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15B57" w:rsidRDefault="002F10B9" w:rsidP="002F10B9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R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ozporządzeniem Ministra Środowiska z dnia 29 maja 2012 r.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sprawie poziomów recyklingu, przygotowania do ponownego użycia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i odzysku innymi metodami niektórych frakcji odpadów komunalnych</w:t>
      </w:r>
      <w:r w:rsidR="008E2702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(Dz. U. z 2012</w:t>
      </w:r>
      <w:r w:rsidR="008E27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r. poz. 645)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minimalny poziom recyklingu i</w:t>
      </w:r>
      <w:r w:rsidRPr="002F10B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przygotowania do ponownego użycia innych niż niebezpieczne odpadów budowlanych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 w:rsidRPr="002F10B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="00BF6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rozbiórkowych w 2015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832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 wynosi 40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2F10B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</w:p>
    <w:p w:rsidR="002F10B9" w:rsidRDefault="002F10B9" w:rsidP="002F10B9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15B57" w:rsidRPr="002F10B9" w:rsidRDefault="00515B57" w:rsidP="002F10B9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268"/>
        <w:gridCol w:w="3804"/>
      </w:tblGrid>
      <w:tr w:rsidR="004C76F8" w:rsidRPr="006829DD" w:rsidTr="004C76F8">
        <w:trPr>
          <w:trHeight w:val="789"/>
        </w:trPr>
        <w:tc>
          <w:tcPr>
            <w:tcW w:w="2967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Pr="006829DD" w:rsidRDefault="004C76F8" w:rsidP="00BC25B5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lastRenderedPageBreak/>
              <w:t>Poziom recyklingu</w:t>
            </w:r>
          </w:p>
        </w:tc>
        <w:tc>
          <w:tcPr>
            <w:tcW w:w="2268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4" w:space="0" w:color="auto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Default="000259A8" w:rsidP="00BC25B5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2015</w:t>
            </w:r>
            <w:r w:rsidR="004C76F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 xml:space="preserve"> r.</w:t>
            </w:r>
          </w:p>
          <w:p w:rsidR="004C76F8" w:rsidRPr="006829DD" w:rsidRDefault="004C76F8" w:rsidP="00BC25B5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Płońsk</w:t>
            </w:r>
          </w:p>
        </w:tc>
        <w:tc>
          <w:tcPr>
            <w:tcW w:w="3804" w:type="dxa"/>
            <w:tcBorders>
              <w:top w:val="single" w:sz="8" w:space="0" w:color="99CC99"/>
              <w:left w:val="single" w:sz="4" w:space="0" w:color="auto"/>
              <w:bottom w:val="single" w:sz="8" w:space="0" w:color="99CC99"/>
              <w:right w:val="single" w:sz="8" w:space="0" w:color="99CC99"/>
            </w:tcBorders>
            <w:shd w:val="clear" w:color="auto" w:fill="EFF6EF"/>
          </w:tcPr>
          <w:p w:rsidR="004C76F8" w:rsidRPr="004C76F8" w:rsidRDefault="004C76F8" w:rsidP="004C76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</w:t>
            </w:r>
            <w:r w:rsidR="00025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według Rozporządzenia Ministra Środowiska</w:t>
            </w:r>
          </w:p>
        </w:tc>
      </w:tr>
      <w:tr w:rsidR="004C76F8" w:rsidRPr="006829DD" w:rsidTr="004C76F8">
        <w:trPr>
          <w:trHeight w:val="425"/>
        </w:trPr>
        <w:tc>
          <w:tcPr>
            <w:tcW w:w="2967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DE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Pr="006829DD" w:rsidRDefault="004C76F8" w:rsidP="00BC25B5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color w:val="000000"/>
                <w:kern w:val="24"/>
                <w:lang w:eastAsia="pl-PL"/>
              </w:rPr>
              <w:t>papieru, metalu, tworzyw sztucznych i szkła (zebranych selektywnie „u źródła”)</w:t>
            </w:r>
          </w:p>
        </w:tc>
        <w:tc>
          <w:tcPr>
            <w:tcW w:w="2268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4" w:space="0" w:color="auto"/>
            </w:tcBorders>
            <w:shd w:val="clear" w:color="auto" w:fill="DE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Pr="006829DD" w:rsidRDefault="006832B3" w:rsidP="00657E1E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28,26</w:t>
            </w:r>
            <w:r w:rsidR="004C76F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 xml:space="preserve"> </w:t>
            </w:r>
            <w:r w:rsidR="004C76F8"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%</w:t>
            </w:r>
          </w:p>
        </w:tc>
        <w:tc>
          <w:tcPr>
            <w:tcW w:w="3804" w:type="dxa"/>
            <w:tcBorders>
              <w:top w:val="single" w:sz="8" w:space="0" w:color="99CC99"/>
              <w:left w:val="single" w:sz="4" w:space="0" w:color="auto"/>
              <w:bottom w:val="single" w:sz="8" w:space="0" w:color="99CC99"/>
              <w:right w:val="single" w:sz="8" w:space="0" w:color="99CC99"/>
            </w:tcBorders>
            <w:shd w:val="clear" w:color="auto" w:fill="DEECDE"/>
          </w:tcPr>
          <w:p w:rsidR="004C76F8" w:rsidRPr="004C76F8" w:rsidRDefault="000259A8" w:rsidP="004C76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="004C76F8" w:rsidRPr="004C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%</w:t>
            </w:r>
          </w:p>
        </w:tc>
      </w:tr>
      <w:tr w:rsidR="004C76F8" w:rsidRPr="006829DD" w:rsidTr="004C76F8">
        <w:trPr>
          <w:trHeight w:val="454"/>
        </w:trPr>
        <w:tc>
          <w:tcPr>
            <w:tcW w:w="2967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Pr="006829DD" w:rsidRDefault="004C76F8" w:rsidP="00BC25B5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color w:val="000000"/>
                <w:kern w:val="24"/>
                <w:lang w:eastAsia="pl-PL"/>
              </w:rPr>
              <w:t>odpadów budowlanych i rozbiórkowych</w:t>
            </w:r>
          </w:p>
        </w:tc>
        <w:tc>
          <w:tcPr>
            <w:tcW w:w="2268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4" w:space="0" w:color="auto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Pr="006829DD" w:rsidRDefault="004C76F8" w:rsidP="00BC25B5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 xml:space="preserve"> </w:t>
            </w:r>
            <w:r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%</w:t>
            </w:r>
          </w:p>
        </w:tc>
        <w:tc>
          <w:tcPr>
            <w:tcW w:w="3804" w:type="dxa"/>
            <w:tcBorders>
              <w:top w:val="single" w:sz="8" w:space="0" w:color="99CC99"/>
              <w:left w:val="single" w:sz="4" w:space="0" w:color="auto"/>
              <w:bottom w:val="single" w:sz="8" w:space="0" w:color="99CC99"/>
              <w:right w:val="single" w:sz="8" w:space="0" w:color="99CC99"/>
            </w:tcBorders>
            <w:shd w:val="clear" w:color="auto" w:fill="EFF6EF"/>
          </w:tcPr>
          <w:p w:rsidR="004C76F8" w:rsidRPr="004C76F8" w:rsidRDefault="000259A8" w:rsidP="004C76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  <w:r w:rsidR="004C76F8" w:rsidRPr="004C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%</w:t>
            </w:r>
          </w:p>
        </w:tc>
      </w:tr>
    </w:tbl>
    <w:p w:rsidR="00515B57" w:rsidRDefault="00515B57" w:rsidP="00515B57"/>
    <w:p w:rsidR="002F10B9" w:rsidRPr="002F10B9" w:rsidRDefault="002F10B9" w:rsidP="002F10B9">
      <w:pPr>
        <w:jc w:val="both"/>
        <w:rPr>
          <w:rFonts w:ascii="Times New Roman" w:hAnsi="Times New Roman" w:cs="Times New Roman"/>
        </w:rPr>
      </w:pPr>
    </w:p>
    <w:sectPr w:rsidR="002F10B9" w:rsidRPr="002F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CB"/>
    <w:rsid w:val="000259A8"/>
    <w:rsid w:val="002F0D29"/>
    <w:rsid w:val="002F10B9"/>
    <w:rsid w:val="00447EFD"/>
    <w:rsid w:val="004C76F8"/>
    <w:rsid w:val="00515B57"/>
    <w:rsid w:val="00657E1E"/>
    <w:rsid w:val="006832B3"/>
    <w:rsid w:val="008E2702"/>
    <w:rsid w:val="00A963CB"/>
    <w:rsid w:val="00AF3C64"/>
    <w:rsid w:val="00BF6993"/>
    <w:rsid w:val="00E71DE3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CEF97-0229-4B48-8712-D277136B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2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5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2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8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4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4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3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3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2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6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4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5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1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4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2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7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0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0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8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2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6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7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6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Naguszewska</dc:creator>
  <cp:keywords/>
  <dc:description/>
  <cp:lastModifiedBy>Izabela Ambroziak</cp:lastModifiedBy>
  <cp:revision>2</cp:revision>
  <cp:lastPrinted>2015-06-18T07:32:00Z</cp:lastPrinted>
  <dcterms:created xsi:type="dcterms:W3CDTF">2017-02-27T09:36:00Z</dcterms:created>
  <dcterms:modified xsi:type="dcterms:W3CDTF">2017-02-27T09:36:00Z</dcterms:modified>
</cp:coreProperties>
</file>