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39" w:rsidRDefault="007D5C39" w:rsidP="007D5C3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pl-PL"/>
        </w:rPr>
      </w:pPr>
      <w:r w:rsidRPr="00F6352C">
        <w:rPr>
          <w:rFonts w:ascii="Times New Roman" w:eastAsiaTheme="minorHAnsi" w:hAnsi="Times New Roman"/>
          <w:sz w:val="24"/>
          <w:szCs w:val="24"/>
        </w:rPr>
        <w:t>Od listopada 2013 r. funkcjonuje</w:t>
      </w:r>
      <w:r w:rsidRPr="00115F54">
        <w:rPr>
          <w:rFonts w:ascii="Times New Roman" w:eastAsiaTheme="minorHAnsi" w:hAnsi="Times New Roman"/>
          <w:b/>
          <w:sz w:val="24"/>
          <w:szCs w:val="24"/>
        </w:rPr>
        <w:t xml:space="preserve"> Punkt Selektywnej Zbiórki Odpadów Komunalnych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w Płońsku </w:t>
      </w:r>
      <w:r w:rsidRPr="00F6352C">
        <w:rPr>
          <w:rFonts w:ascii="Times New Roman" w:eastAsiaTheme="minorHAnsi" w:hAnsi="Times New Roman"/>
          <w:sz w:val="24"/>
          <w:szCs w:val="24"/>
        </w:rPr>
        <w:t>na potrzeby systemu, wybudowany z udziałem unijnych środków finansowych.</w:t>
      </w:r>
      <w:r w:rsidRPr="00115F5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115F54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pl-PL"/>
        </w:rPr>
        <w:t>PSZOK jest czynny w dni robocze i w soboty, nadzorowany przez pracownika kontrolującego prawidłowość segregacji. Odbierane są w nim odpady selektywnie zebrane, zgodnie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</w:p>
    <w:p w:rsidR="007D5C39" w:rsidRPr="00115F54" w:rsidRDefault="007D5C39" w:rsidP="007D5C3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90C226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pl-PL"/>
        </w:rPr>
        <w:t xml:space="preserve">z Ustawą z dnia </w:t>
      </w:r>
      <w:r w:rsidRPr="00115F54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pl-PL"/>
        </w:rPr>
        <w:t>13 września 1996 r. o utrz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pl-PL"/>
        </w:rPr>
        <w:t xml:space="preserve">ymaniu czystości i porządku </w:t>
      </w:r>
      <w:r w:rsidRPr="00115F54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pl-PL"/>
        </w:rPr>
        <w:t>w gminach.</w:t>
      </w:r>
      <w:r w:rsidRPr="00115F54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</w:t>
      </w:r>
      <w:r w:rsidRPr="00115F54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pl-PL"/>
        </w:rPr>
        <w:t>Z raportu Inspekcji Ochrony Środowiska wynika, że PSZOK w Płońsku został uznany za wzorcowy. Do PSZOK przyjmowane są odpady komunalne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pl-PL"/>
        </w:rPr>
        <w:t xml:space="preserve"> wytworzone </w:t>
      </w:r>
      <w:r w:rsidRPr="00115F54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pl-PL"/>
        </w:rPr>
        <w:t>i dostarczone wyłącznie przez mieszkańców miasta Płońsk oraz gminy Płońsk.</w:t>
      </w:r>
    </w:p>
    <w:p w:rsidR="007D5C39" w:rsidRPr="00115F54" w:rsidRDefault="007D5C39" w:rsidP="007D5C39">
      <w:pPr>
        <w:numPr>
          <w:ilvl w:val="0"/>
          <w:numId w:val="1"/>
        </w:numPr>
        <w:kinsoku w:val="0"/>
        <w:overflowPunct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F54">
        <w:rPr>
          <w:rFonts w:ascii="Times New Roman" w:eastAsiaTheme="minorEastAsia" w:hAnsi="Times New Roman"/>
          <w:kern w:val="24"/>
          <w:sz w:val="24"/>
          <w:szCs w:val="24"/>
          <w:lang w:eastAsia="pl-PL"/>
        </w:rPr>
        <w:t>Odpady przyjmowane są nieodpłatnie po udokumentowaniu zamieszkania na terenie miasta</w:t>
      </w:r>
      <w:r w:rsidRPr="008559E8">
        <w:rPr>
          <w:rFonts w:ascii="Times New Roman" w:eastAsiaTheme="minorEastAsia" w:hAnsi="Times New Roman"/>
          <w:kern w:val="24"/>
          <w:sz w:val="24"/>
          <w:szCs w:val="24"/>
          <w:lang w:eastAsia="pl-PL"/>
        </w:rPr>
        <w:t xml:space="preserve"> Płońsk lub gminy Płońsk </w:t>
      </w:r>
      <w:r w:rsidRPr="00115F54">
        <w:rPr>
          <w:rFonts w:ascii="Times New Roman" w:eastAsiaTheme="minorEastAsia" w:hAnsi="Times New Roman"/>
          <w:kern w:val="24"/>
          <w:sz w:val="24"/>
          <w:szCs w:val="24"/>
          <w:lang w:eastAsia="pl-PL"/>
        </w:rPr>
        <w:t>(na podstawie np. dowodu osobistego, umowy najmu, potwierdzenia dokonywania opłat za odpady itp.).</w:t>
      </w:r>
    </w:p>
    <w:p w:rsidR="007D5C39" w:rsidRPr="00115F54" w:rsidRDefault="007D5C39" w:rsidP="007D5C39">
      <w:pPr>
        <w:numPr>
          <w:ilvl w:val="0"/>
          <w:numId w:val="1"/>
        </w:numPr>
        <w:kinsoku w:val="0"/>
        <w:overflowPunct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F54">
        <w:rPr>
          <w:rFonts w:ascii="Times New Roman" w:eastAsiaTheme="minorEastAsia" w:hAnsi="Times New Roman"/>
          <w:kern w:val="24"/>
          <w:sz w:val="24"/>
          <w:szCs w:val="24"/>
          <w:lang w:eastAsia="pl-PL"/>
        </w:rPr>
        <w:t>Mieszkańcy mają:</w:t>
      </w:r>
    </w:p>
    <w:p w:rsidR="007D5C39" w:rsidRPr="00115F54" w:rsidRDefault="007D5C39" w:rsidP="007D5C39">
      <w:pPr>
        <w:numPr>
          <w:ilvl w:val="0"/>
          <w:numId w:val="1"/>
        </w:numPr>
        <w:kinsoku w:val="0"/>
        <w:overflowPunct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F54">
        <w:rPr>
          <w:rFonts w:ascii="Times New Roman" w:eastAsiaTheme="minorEastAsia" w:hAnsi="Times New Roman"/>
          <w:kern w:val="24"/>
          <w:sz w:val="24"/>
          <w:szCs w:val="24"/>
          <w:lang w:eastAsia="pl-PL"/>
        </w:rPr>
        <w:t>możliwość dostarczania odpadów segregowanych poza harmonogramem odbioru bez dodatkowej opłaty,</w:t>
      </w:r>
    </w:p>
    <w:p w:rsidR="007D5C39" w:rsidRPr="00115F54" w:rsidRDefault="007D5C39" w:rsidP="007D5C39">
      <w:pPr>
        <w:numPr>
          <w:ilvl w:val="0"/>
          <w:numId w:val="1"/>
        </w:numPr>
        <w:kinsoku w:val="0"/>
        <w:overflowPunct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F54">
        <w:rPr>
          <w:rFonts w:ascii="Times New Roman" w:eastAsiaTheme="minorEastAsia" w:hAnsi="Times New Roman"/>
          <w:kern w:val="24"/>
          <w:sz w:val="24"/>
          <w:szCs w:val="24"/>
          <w:lang w:eastAsia="pl-PL"/>
        </w:rPr>
        <w:t>możliwość oddawania odpadów wielkogab</w:t>
      </w:r>
      <w:r>
        <w:rPr>
          <w:rFonts w:ascii="Times New Roman" w:eastAsiaTheme="minorEastAsia" w:hAnsi="Times New Roman"/>
          <w:kern w:val="24"/>
          <w:sz w:val="24"/>
          <w:szCs w:val="24"/>
          <w:lang w:eastAsia="pl-PL"/>
        </w:rPr>
        <w:t xml:space="preserve">arytowych i innych wymienionych </w:t>
      </w:r>
      <w:r w:rsidRPr="00115F54">
        <w:rPr>
          <w:rFonts w:ascii="Times New Roman" w:eastAsiaTheme="minorEastAsia" w:hAnsi="Times New Roman"/>
          <w:kern w:val="24"/>
          <w:sz w:val="24"/>
          <w:szCs w:val="24"/>
          <w:lang w:eastAsia="pl-PL"/>
        </w:rPr>
        <w:t>w harmonogramie odbioru poza wyznaczonymi terminami,</w:t>
      </w:r>
    </w:p>
    <w:p w:rsidR="007D5C39" w:rsidRPr="008559E8" w:rsidRDefault="007D5C39" w:rsidP="007D5C39">
      <w:pPr>
        <w:numPr>
          <w:ilvl w:val="0"/>
          <w:numId w:val="1"/>
        </w:numPr>
        <w:kinsoku w:val="0"/>
        <w:overflowPunct w:val="0"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5F54">
        <w:rPr>
          <w:rFonts w:ascii="Times New Roman" w:eastAsiaTheme="minorEastAsia" w:hAnsi="Times New Roman"/>
          <w:kern w:val="24"/>
          <w:sz w:val="24"/>
          <w:szCs w:val="24"/>
          <w:lang w:eastAsia="pl-PL"/>
        </w:rPr>
        <w:t>możliwość bieżącego od</w:t>
      </w:r>
      <w:r w:rsidRPr="008559E8">
        <w:rPr>
          <w:rFonts w:ascii="Times New Roman" w:eastAsiaTheme="minorEastAsia" w:hAnsi="Times New Roman"/>
          <w:kern w:val="24"/>
          <w:sz w:val="24"/>
          <w:szCs w:val="24"/>
          <w:lang w:eastAsia="pl-PL"/>
        </w:rPr>
        <w:t>dawania odpadów niebezpiecznych.</w:t>
      </w:r>
    </w:p>
    <w:p w:rsidR="007D5C39" w:rsidRDefault="007D5C39" w:rsidP="007D5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5C39" w:rsidRPr="007D5C39" w:rsidRDefault="007D5C39" w:rsidP="001640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5C39">
        <w:rPr>
          <w:rFonts w:ascii="Times New Roman" w:eastAsia="Times New Roman" w:hAnsi="Times New Roman"/>
          <w:sz w:val="24"/>
          <w:szCs w:val="24"/>
          <w:lang w:eastAsia="pl-PL"/>
        </w:rPr>
        <w:t>Punkt Selektywnej Zbiórki Odpadów Komunalnych znajduje się przy ul. Żołnierzy Wyklętych</w:t>
      </w:r>
      <w:r w:rsidR="00164034">
        <w:rPr>
          <w:rFonts w:ascii="Times New Roman" w:eastAsia="Times New Roman" w:hAnsi="Times New Roman"/>
          <w:sz w:val="24"/>
          <w:szCs w:val="24"/>
          <w:lang w:eastAsia="pl-PL"/>
        </w:rPr>
        <w:t xml:space="preserve"> (w pobliżu sklepu </w:t>
      </w:r>
      <w:proofErr w:type="spellStart"/>
      <w:r w:rsidR="00164034">
        <w:rPr>
          <w:rFonts w:ascii="Times New Roman" w:eastAsia="Times New Roman" w:hAnsi="Times New Roman"/>
          <w:sz w:val="24"/>
          <w:szCs w:val="24"/>
          <w:lang w:eastAsia="pl-PL"/>
        </w:rPr>
        <w:t>Kaufland</w:t>
      </w:r>
      <w:proofErr w:type="spellEnd"/>
      <w:r w:rsidR="00164034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7D5C39">
        <w:rPr>
          <w:rFonts w:ascii="Times New Roman" w:eastAsia="Times New Roman" w:hAnsi="Times New Roman"/>
          <w:sz w:val="24"/>
          <w:szCs w:val="24"/>
          <w:lang w:eastAsia="pl-PL"/>
        </w:rPr>
        <w:t xml:space="preserve"> czynny od poniedziałku do piątku od godz. 10:00 do godz. 18:00, a w soboty od godz. 10:00 do godz. 14:00.</w:t>
      </w:r>
      <w:r w:rsidR="00164034" w:rsidRPr="00164034">
        <w:t xml:space="preserve"> </w:t>
      </w:r>
      <w:r w:rsidR="00164034" w:rsidRPr="00164034">
        <w:rPr>
          <w:rFonts w:ascii="Times New Roman" w:eastAsia="Times New Roman" w:hAnsi="Times New Roman"/>
          <w:sz w:val="24"/>
          <w:szCs w:val="24"/>
          <w:lang w:eastAsia="pl-PL"/>
        </w:rPr>
        <w:t>Punkt Selektywnej Zbiórki Odpadów Komunalnych prowadzony jest przez Przedsiębiorstwo Gospodarki Komunalnej w Płońsku Sp. z o.o., ul. Adama Mickiewicza 4, 09-100 Płońsk.</w:t>
      </w:r>
    </w:p>
    <w:p w:rsidR="007D5C39" w:rsidRDefault="007D5C39" w:rsidP="007D5C39">
      <w:pPr>
        <w:spacing w:after="0" w:line="247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C39" w:rsidRPr="007D5C39" w:rsidRDefault="007D5C39" w:rsidP="007D5C39">
      <w:pPr>
        <w:spacing w:after="0" w:line="247" w:lineRule="auto"/>
        <w:jc w:val="both"/>
        <w:rPr>
          <w:rFonts w:ascii="Times New Roman" w:eastAsia="Arial" w:hAnsi="Times New Roman"/>
          <w:sz w:val="24"/>
          <w:szCs w:val="24"/>
        </w:rPr>
      </w:pPr>
      <w:r w:rsidRPr="007D5C39">
        <w:rPr>
          <w:rFonts w:ascii="Times New Roman" w:hAnsi="Times New Roman"/>
          <w:b/>
          <w:sz w:val="24"/>
          <w:szCs w:val="24"/>
        </w:rPr>
        <w:t xml:space="preserve">W PSZOK przyjmowane są wyłącznie następujące rodzaje odpadów: </w:t>
      </w:r>
      <w:bookmarkStart w:id="0" w:name="_GoBack"/>
      <w:bookmarkEnd w:id="0"/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papier i tektura, opakowania z papieru i tektury,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tworzywa sztuczne, opakowania z tworzyw sztucznych,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metale, opakowania z metali, opakowania wielomateriałowe,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szkło, opakowania ze szkła,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drewno, opakowania z drewna,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zużyte opony,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odpady betonu oraz gruz betonowy z rozbiórek i remontów mieszkań i niewielkich remontów domów,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gruz ceglany z remontów mieszkań i niewielkich remontów domów,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odpady innych materiałów ceramicznych i elementów wyposażenia,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usunięte tynki, tapety, okleiny,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odzież, tekstylia,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lampy fluorescencyjne i inne odpady zawierające rtęć,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urządzenia zawierające freony,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farby, tusze, farby drukarskie, kleje, lepiszcze i żywice zawierające substancje niebezpieczne,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leki,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baterie, akumulatory,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ind w:left="834" w:hanging="422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zużyte urządzenia elektryczne i elektroniczne, </w:t>
      </w:r>
      <w:r w:rsidRPr="007D5C39">
        <w:rPr>
          <w:rFonts w:ascii="Times New Roman" w:eastAsia="Segoe UI Symbol" w:hAnsi="Times New Roman"/>
          <w:sz w:val="24"/>
          <w:szCs w:val="24"/>
        </w:rPr>
        <w:sym w:font="Segoe UI Symbol" w:char="F0B7"/>
      </w:r>
      <w:r w:rsidRPr="007D5C39">
        <w:rPr>
          <w:rFonts w:ascii="Times New Roman" w:hAnsi="Times New Roman"/>
          <w:sz w:val="24"/>
          <w:szCs w:val="24"/>
        </w:rPr>
        <w:t xml:space="preserve"> odpady ulegające biodegradacji, </w:t>
      </w:r>
      <w:r w:rsidRPr="007D5C39">
        <w:rPr>
          <w:rFonts w:ascii="Times New Roman" w:eastAsia="Segoe UI Symbol" w:hAnsi="Times New Roman"/>
          <w:sz w:val="24"/>
          <w:szCs w:val="24"/>
        </w:rPr>
        <w:sym w:font="Segoe UI Symbol" w:char="F0B7"/>
      </w:r>
      <w:r w:rsidRPr="007D5C39">
        <w:rPr>
          <w:rFonts w:ascii="Times New Roman" w:hAnsi="Times New Roman"/>
          <w:sz w:val="24"/>
          <w:szCs w:val="24"/>
        </w:rPr>
        <w:t xml:space="preserve"> odpady wielkogabarytowe. </w:t>
      </w:r>
    </w:p>
    <w:p w:rsidR="007D5C39" w:rsidRDefault="007D5C39" w:rsidP="007D5C39">
      <w:pPr>
        <w:spacing w:after="0" w:line="247" w:lineRule="auto"/>
        <w:rPr>
          <w:b/>
        </w:rPr>
      </w:pPr>
    </w:p>
    <w:p w:rsidR="007D5C39" w:rsidRPr="007D5C39" w:rsidRDefault="007D5C39" w:rsidP="007D5C39">
      <w:pPr>
        <w:spacing w:after="0" w:line="247" w:lineRule="auto"/>
        <w:rPr>
          <w:rFonts w:ascii="Times New Roman" w:eastAsia="Arial" w:hAnsi="Times New Roman"/>
          <w:sz w:val="24"/>
          <w:szCs w:val="24"/>
        </w:rPr>
      </w:pPr>
      <w:r w:rsidRPr="007D5C39">
        <w:rPr>
          <w:rFonts w:ascii="Times New Roman" w:hAnsi="Times New Roman"/>
          <w:b/>
          <w:sz w:val="24"/>
          <w:szCs w:val="24"/>
        </w:rPr>
        <w:t xml:space="preserve">PSZOK nie przyjmuje odpadów takich jak: </w:t>
      </w:r>
      <w:r w:rsidRPr="007D5C39">
        <w:rPr>
          <w:rFonts w:ascii="Times New Roman" w:hAnsi="Times New Roman"/>
          <w:sz w:val="24"/>
          <w:szCs w:val="24"/>
        </w:rPr>
        <w:t xml:space="preserve">szyby samochodowe,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odpady zawierające azbest (eternit),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materiały izolacyjne: styropian, wełna mineralna, papa,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części samochodowe (zderzaki, reflektory, siedzenia, elementy silników, przekładni, felgi, karoserie i ich części, rury wydechowe itp.),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odpady niebezpieczne bez możliwości wiarygodnej identyfikacji (brak etykiet),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odpady w opakowaniach cieknących,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odpady w ilościach wskazujących na to, iż pochodzą z działalności gospodarczej – wszelkie odpady w ilościach masowych, </w:t>
      </w:r>
    </w:p>
    <w:p w:rsidR="007D5C39" w:rsidRPr="007D5C39" w:rsidRDefault="007D5C39" w:rsidP="007D5C39">
      <w:pPr>
        <w:numPr>
          <w:ilvl w:val="1"/>
          <w:numId w:val="2"/>
        </w:numPr>
        <w:spacing w:after="2" w:line="247" w:lineRule="auto"/>
        <w:jc w:val="both"/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 xml:space="preserve">wszystkie odpady wskazujące na źródło pochodzenia inne niż z gospodarstwa domowego (np. chemikalia nietypowe dla prac domowych) – szczególnie dostarczane w dużych ilościach, </w:t>
      </w:r>
    </w:p>
    <w:p w:rsidR="00AB1756" w:rsidRPr="007D5C39" w:rsidRDefault="007D5C39" w:rsidP="007D5C39">
      <w:pPr>
        <w:rPr>
          <w:rFonts w:ascii="Times New Roman" w:hAnsi="Times New Roman"/>
          <w:sz w:val="24"/>
          <w:szCs w:val="24"/>
        </w:rPr>
      </w:pPr>
      <w:r w:rsidRPr="007D5C39">
        <w:rPr>
          <w:rFonts w:ascii="Times New Roman" w:hAnsi="Times New Roman"/>
          <w:sz w:val="24"/>
          <w:szCs w:val="24"/>
        </w:rPr>
        <w:t>opony ciągników, maszyn rolniczych  i samochodów innych niż osobowe, zmieszane odpady komunalne</w:t>
      </w:r>
    </w:p>
    <w:sectPr w:rsidR="00AB1756" w:rsidRPr="007D5C39" w:rsidSect="007D5C39">
      <w:pgSz w:w="20409" w:h="23811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750"/>
    <w:multiLevelType w:val="hybridMultilevel"/>
    <w:tmpl w:val="5EDA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F35AD"/>
    <w:multiLevelType w:val="hybridMultilevel"/>
    <w:tmpl w:val="E5442762"/>
    <w:lvl w:ilvl="0" w:tplc="21E47B6E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524740">
      <w:start w:val="1"/>
      <w:numFmt w:val="bullet"/>
      <w:lvlText w:val="•"/>
      <w:lvlJc w:val="left"/>
      <w:pPr>
        <w:ind w:left="8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E04FACA">
      <w:start w:val="1"/>
      <w:numFmt w:val="bullet"/>
      <w:lvlText w:val="▪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1087CE">
      <w:start w:val="1"/>
      <w:numFmt w:val="bullet"/>
      <w:lvlText w:val="•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642853E">
      <w:start w:val="1"/>
      <w:numFmt w:val="bullet"/>
      <w:lvlText w:val="o"/>
      <w:lvlJc w:val="left"/>
      <w:pPr>
        <w:ind w:left="29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4DC8E84">
      <w:start w:val="1"/>
      <w:numFmt w:val="bullet"/>
      <w:lvlText w:val="▪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B7CBDF4">
      <w:start w:val="1"/>
      <w:numFmt w:val="bullet"/>
      <w:lvlText w:val="•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D2247BA">
      <w:start w:val="1"/>
      <w:numFmt w:val="bullet"/>
      <w:lvlText w:val="o"/>
      <w:lvlJc w:val="left"/>
      <w:pPr>
        <w:ind w:left="51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9AD75E">
      <w:start w:val="1"/>
      <w:numFmt w:val="bullet"/>
      <w:lvlText w:val="▪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B74139E"/>
    <w:multiLevelType w:val="hybridMultilevel"/>
    <w:tmpl w:val="AACE1116"/>
    <w:lvl w:ilvl="0" w:tplc="FE6E6128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9691CE">
      <w:start w:val="1"/>
      <w:numFmt w:val="bullet"/>
      <w:lvlText w:val="•"/>
      <w:lvlJc w:val="left"/>
      <w:pPr>
        <w:ind w:left="8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EB87B96">
      <w:start w:val="1"/>
      <w:numFmt w:val="bullet"/>
      <w:lvlText w:val="▪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3663CF6">
      <w:start w:val="1"/>
      <w:numFmt w:val="bullet"/>
      <w:lvlText w:val="•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2B80C5A">
      <w:start w:val="1"/>
      <w:numFmt w:val="bullet"/>
      <w:lvlText w:val="o"/>
      <w:lvlJc w:val="left"/>
      <w:pPr>
        <w:ind w:left="29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556D954">
      <w:start w:val="1"/>
      <w:numFmt w:val="bullet"/>
      <w:lvlText w:val="▪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21A109C">
      <w:start w:val="1"/>
      <w:numFmt w:val="bullet"/>
      <w:lvlText w:val="•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E487A8">
      <w:start w:val="1"/>
      <w:numFmt w:val="bullet"/>
      <w:lvlText w:val="o"/>
      <w:lvlJc w:val="left"/>
      <w:pPr>
        <w:ind w:left="51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60C12C0">
      <w:start w:val="1"/>
      <w:numFmt w:val="bullet"/>
      <w:lvlText w:val="▪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EE7E7B"/>
    <w:rsid w:val="00164034"/>
    <w:rsid w:val="00694276"/>
    <w:rsid w:val="007D5C39"/>
    <w:rsid w:val="00A92061"/>
    <w:rsid w:val="00AB1756"/>
    <w:rsid w:val="00EE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C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iwonar</cp:lastModifiedBy>
  <cp:revision>2</cp:revision>
  <dcterms:created xsi:type="dcterms:W3CDTF">2017-09-04T11:32:00Z</dcterms:created>
  <dcterms:modified xsi:type="dcterms:W3CDTF">2017-09-04T11:32:00Z</dcterms:modified>
</cp:coreProperties>
</file>