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B9" w:rsidRPr="002F10B9" w:rsidRDefault="002F10B9" w:rsidP="002F10B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2F10B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2F10B9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"http://www.sierpc.pl/images/pdf/2014/kwiecien/infsm.pdf" \l "page=1" \o "Strona 1" </w:instrText>
      </w:r>
      <w:r w:rsidRPr="002F10B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2F10B9" w:rsidRPr="00515B57" w:rsidRDefault="002F10B9" w:rsidP="002F10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0B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>Zgodnie z zapisami art. 3 ust. 2 pkt. 9 lit. c) ustawy o utrzymaniu czystości i p</w:t>
      </w:r>
      <w:r w:rsidR="00FC5171">
        <w:rPr>
          <w:rFonts w:ascii="Times New Roman" w:eastAsia="Times New Roman" w:hAnsi="Times New Roman" w:cs="Times New Roman"/>
          <w:sz w:val="30"/>
          <w:szCs w:val="30"/>
          <w:lang w:eastAsia="pl-PL"/>
        </w:rPr>
        <w:t>o</w:t>
      </w:r>
      <w:r w:rsidR="00657E1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rządku w gminach (Dz. U. z 2015 </w:t>
      </w:r>
      <w:r w:rsidR="00FC5171">
        <w:rPr>
          <w:rFonts w:ascii="Times New Roman" w:eastAsia="Times New Roman" w:hAnsi="Times New Roman" w:cs="Times New Roman"/>
          <w:sz w:val="30"/>
          <w:szCs w:val="30"/>
          <w:lang w:eastAsia="pl-PL"/>
        </w:rPr>
        <w:t>r.</w:t>
      </w:r>
      <w:r w:rsidR="00657E1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Nr 0 poz. 87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) gminy udostępniają na stronie internetowej urzędu gminy oraz w sposób zwyczajowo przyjęty informacje o osiągniętych przez gminę oraz podmioty odbierające odpady komunalne od właścicieli nieruchomości, które nie działają na podstawie umowy i nie świadczą takiej usługi w trybie zamówienia z wolnej ręki,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>w danym roku kalendarzowym wymaganych poziomach recyklingu, przygotowania do ponownego użycia i odzysku innymi metodami oraz ograniczenia masy odpadów komunalnych ulegających biodegradacj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i przekazywanych do składowania.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</w:p>
    <w:p w:rsidR="00515B57" w:rsidRDefault="00515B57" w:rsidP="002F10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F10B9" w:rsidRDefault="002F10B9" w:rsidP="002F10B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Rozporządzeniem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Ministra Środowiska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z 29 maja 2012 r.</w:t>
      </w:r>
      <w:r w:rsidR="008E270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sprawie poziomów recyklingu,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przygotowania do ponownego użycia i odzysku innymi metodami niektórych frakcji odpadów komunalnych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(Dz. U. z 2012</w:t>
      </w:r>
      <w:r w:rsidR="008E270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poz. 645)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 minimalny poziom recykli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ngu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 przygotowania do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ponownego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użycia papi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eru, metali, tworzyw sztucznych</w:t>
      </w:r>
      <w:r w:rsidR="00447EF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 szkła w 2014 r. wynosi 14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%.</w:t>
      </w:r>
    </w:p>
    <w:p w:rsidR="00515B57" w:rsidRDefault="00515B57" w:rsidP="002F10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F10B9" w:rsidRDefault="002F10B9" w:rsidP="002F10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R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>ozporządzeniem Ministra Środowiska z dnia 25</w:t>
      </w:r>
      <w:r w:rsidR="008E270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maja 2012 r.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 sprawie ograniczenia masy odpadów komunalnych ulegających biodegradacji przekazywanych do składowania oraz sposobu obliczania poziomu ograniczania masy tych odpadów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(Dz. U. z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2012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poz. 676)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–dopuszczalny poziom masy odpadów komunalnych ulegających biodegradacji pr</w:t>
      </w:r>
      <w:r w:rsidR="00447EF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zekazanych do składowania w 2014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r. wynosi 50 %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15B57" w:rsidRDefault="002F10B9" w:rsidP="002F10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515B57" w:rsidRDefault="002F10B9" w:rsidP="002F10B9">
      <w:pPr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R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ozporządzeniem Ministra Środowiska z dnia 29 maja 2012 r.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 sprawie poziomów recyklingu, przygotowania do ponownego użycia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>i odzysku innymi metodami niektórych frakcji odpadów komunalnych</w:t>
      </w:r>
      <w:r w:rsidR="008E2702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(Dz. U. z 2012</w:t>
      </w:r>
      <w:r w:rsidR="008E270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r. poz. 645)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 minimalny poziom recyklingu i</w:t>
      </w:r>
      <w:r w:rsidRPr="002F10B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przygotowania do ponownego użycia innych niż niebezpieczne odpadów budowlanych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</w:t>
      </w:r>
      <w:r w:rsidRPr="002F10B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</w:t>
      </w:r>
      <w:r w:rsidR="00447EF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rozbiórkowych w 2014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447EF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r. wynosi 38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Pr="002F10B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</w:t>
      </w:r>
    </w:p>
    <w:p w:rsidR="002F10B9" w:rsidRDefault="002F10B9" w:rsidP="002F10B9">
      <w:pPr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515B57" w:rsidRPr="002F10B9" w:rsidRDefault="00515B57" w:rsidP="002F10B9">
      <w:pPr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2268"/>
        <w:gridCol w:w="3804"/>
      </w:tblGrid>
      <w:tr w:rsidR="004C76F8" w:rsidRPr="006829DD" w:rsidTr="004C76F8">
        <w:trPr>
          <w:trHeight w:val="789"/>
        </w:trPr>
        <w:tc>
          <w:tcPr>
            <w:tcW w:w="2967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Pr="006829DD" w:rsidRDefault="004C76F8" w:rsidP="00BC25B5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829DD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lastRenderedPageBreak/>
              <w:t>Poziom recyklingu</w:t>
            </w:r>
          </w:p>
        </w:tc>
        <w:tc>
          <w:tcPr>
            <w:tcW w:w="2268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4" w:space="0" w:color="auto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Default="004C76F8" w:rsidP="00BC25B5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2014 r.</w:t>
            </w:r>
          </w:p>
          <w:p w:rsidR="004C76F8" w:rsidRPr="006829DD" w:rsidRDefault="004C76F8" w:rsidP="00BC25B5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829DD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Płońsk</w:t>
            </w:r>
          </w:p>
        </w:tc>
        <w:tc>
          <w:tcPr>
            <w:tcW w:w="3804" w:type="dxa"/>
            <w:tcBorders>
              <w:top w:val="single" w:sz="8" w:space="0" w:color="99CC99"/>
              <w:left w:val="single" w:sz="4" w:space="0" w:color="auto"/>
              <w:bottom w:val="single" w:sz="8" w:space="0" w:color="99CC99"/>
              <w:right w:val="single" w:sz="8" w:space="0" w:color="99CC99"/>
            </w:tcBorders>
            <w:shd w:val="clear" w:color="auto" w:fill="EFF6EF"/>
          </w:tcPr>
          <w:p w:rsidR="004C76F8" w:rsidRPr="004C76F8" w:rsidRDefault="004C76F8" w:rsidP="004C76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6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2014 r. według Rozporządzenia Ministra Środowiska</w:t>
            </w:r>
          </w:p>
        </w:tc>
      </w:tr>
      <w:tr w:rsidR="004C76F8" w:rsidRPr="006829DD" w:rsidTr="004C76F8">
        <w:trPr>
          <w:trHeight w:val="425"/>
        </w:trPr>
        <w:tc>
          <w:tcPr>
            <w:tcW w:w="2967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DE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Pr="006829DD" w:rsidRDefault="004C76F8" w:rsidP="00BC25B5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829DD">
              <w:rPr>
                <w:rFonts w:ascii="Arial" w:eastAsia="Times New Roman" w:hAnsi="Arial" w:cs="Arial"/>
                <w:color w:val="000000"/>
                <w:kern w:val="24"/>
                <w:lang w:eastAsia="pl-PL"/>
              </w:rPr>
              <w:t>papieru, metalu, tworzyw sztucznych i szkła (zebranych selektywnie „u źródła”)</w:t>
            </w:r>
          </w:p>
        </w:tc>
        <w:tc>
          <w:tcPr>
            <w:tcW w:w="2268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4" w:space="0" w:color="auto"/>
            </w:tcBorders>
            <w:shd w:val="clear" w:color="auto" w:fill="DE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Pr="006829DD" w:rsidRDefault="004C76F8" w:rsidP="00657E1E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 xml:space="preserve">23,44 </w:t>
            </w:r>
            <w:r w:rsidRPr="006829DD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%</w:t>
            </w:r>
          </w:p>
        </w:tc>
        <w:tc>
          <w:tcPr>
            <w:tcW w:w="3804" w:type="dxa"/>
            <w:tcBorders>
              <w:top w:val="single" w:sz="8" w:space="0" w:color="99CC99"/>
              <w:left w:val="single" w:sz="4" w:space="0" w:color="auto"/>
              <w:bottom w:val="single" w:sz="8" w:space="0" w:color="99CC99"/>
              <w:right w:val="single" w:sz="8" w:space="0" w:color="99CC99"/>
            </w:tcBorders>
            <w:shd w:val="clear" w:color="auto" w:fill="DEECDE"/>
          </w:tcPr>
          <w:p w:rsidR="004C76F8" w:rsidRPr="004C76F8" w:rsidRDefault="004C76F8" w:rsidP="004C76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7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14 %</w:t>
            </w:r>
          </w:p>
        </w:tc>
      </w:tr>
      <w:tr w:rsidR="004C76F8" w:rsidRPr="006829DD" w:rsidTr="004C76F8">
        <w:trPr>
          <w:trHeight w:val="454"/>
        </w:trPr>
        <w:tc>
          <w:tcPr>
            <w:tcW w:w="2967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Pr="006829DD" w:rsidRDefault="004C76F8" w:rsidP="00BC25B5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829DD">
              <w:rPr>
                <w:rFonts w:ascii="Arial" w:eastAsia="Times New Roman" w:hAnsi="Arial" w:cs="Arial"/>
                <w:color w:val="000000"/>
                <w:kern w:val="24"/>
                <w:lang w:eastAsia="pl-PL"/>
              </w:rPr>
              <w:t>odpadów budowlanych i rozbiórkowych</w:t>
            </w:r>
          </w:p>
        </w:tc>
        <w:tc>
          <w:tcPr>
            <w:tcW w:w="2268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4" w:space="0" w:color="auto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Pr="006829DD" w:rsidRDefault="004C76F8" w:rsidP="00BC25B5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829DD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 xml:space="preserve"> </w:t>
            </w:r>
            <w:r w:rsidRPr="006829DD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%</w:t>
            </w:r>
          </w:p>
        </w:tc>
        <w:tc>
          <w:tcPr>
            <w:tcW w:w="3804" w:type="dxa"/>
            <w:tcBorders>
              <w:top w:val="single" w:sz="8" w:space="0" w:color="99CC99"/>
              <w:left w:val="single" w:sz="4" w:space="0" w:color="auto"/>
              <w:bottom w:val="single" w:sz="8" w:space="0" w:color="99CC99"/>
              <w:right w:val="single" w:sz="8" w:space="0" w:color="99CC99"/>
            </w:tcBorders>
            <w:shd w:val="clear" w:color="auto" w:fill="EFF6EF"/>
          </w:tcPr>
          <w:p w:rsidR="004C76F8" w:rsidRPr="004C76F8" w:rsidRDefault="004C76F8" w:rsidP="004C76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7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38 %</w:t>
            </w:r>
          </w:p>
        </w:tc>
      </w:tr>
    </w:tbl>
    <w:p w:rsidR="00515B57" w:rsidRDefault="00515B57" w:rsidP="00515B57"/>
    <w:p w:rsidR="002F10B9" w:rsidRPr="002F10B9" w:rsidRDefault="004C76F8" w:rsidP="002F10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Osiągnięte poziomy recyklingu w 2014 r. odpowiadają wymaganiom stawianym na rok 2017.</w:t>
      </w:r>
      <w:bookmarkStart w:id="0" w:name="_GoBack"/>
      <w:bookmarkEnd w:id="0"/>
    </w:p>
    <w:sectPr w:rsidR="002F10B9" w:rsidRPr="002F1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CB"/>
    <w:rsid w:val="002F0D29"/>
    <w:rsid w:val="002F10B9"/>
    <w:rsid w:val="00447EFD"/>
    <w:rsid w:val="004C76F8"/>
    <w:rsid w:val="00515B57"/>
    <w:rsid w:val="00657E1E"/>
    <w:rsid w:val="008E2702"/>
    <w:rsid w:val="00A963CB"/>
    <w:rsid w:val="00AF3C64"/>
    <w:rsid w:val="00E71DE3"/>
    <w:rsid w:val="00F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CEF97-0229-4B48-8712-D277136B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2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5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10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23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2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8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6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0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5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0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04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35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0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4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69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8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1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83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13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1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3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2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88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7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26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9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8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6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4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43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5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07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1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6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15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2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4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6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3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2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0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9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06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0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7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0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0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5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8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8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8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6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40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5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23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5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6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22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03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67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2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9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7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7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8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63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Naguszewska</dc:creator>
  <cp:keywords/>
  <dc:description/>
  <cp:lastModifiedBy>Justyna Naguszewska</cp:lastModifiedBy>
  <cp:revision>7</cp:revision>
  <cp:lastPrinted>2015-06-18T07:32:00Z</cp:lastPrinted>
  <dcterms:created xsi:type="dcterms:W3CDTF">2014-04-23T07:31:00Z</dcterms:created>
  <dcterms:modified xsi:type="dcterms:W3CDTF">2015-06-18T10:56:00Z</dcterms:modified>
</cp:coreProperties>
</file>