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Burmistrz Miasta Płońsk informuje, że podjęta została Uchwała Nr XVI/107/2015   Rady Miejskiej w Płońsku z dnia 29 października 2015 roku w sprawie uchwalenia „Regulaminu udzielania dotacji celowej na dofinansowanie inwestycji z zakresu ochrony środowiska, związanych z usuwaniem i unieszkodliwianiem wyrobów zawierających azbest” z terenu nieruchomości położonych w granicach miasta Płońsk.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 </w:t>
      </w:r>
      <w:r w:rsidRPr="002E193E">
        <w:rPr>
          <w:rStyle w:val="Pogrubienie"/>
          <w:sz w:val="22"/>
          <w:szCs w:val="22"/>
        </w:rPr>
        <w:t>Dotacja może być udzielona: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a) osobom fizycznym;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b) wspólnotom mieszkaniowym;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c) osobom prawnym;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d) przedsiębiorcom;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z przeznaczeniem na: demontaż, transport i unieszkodliwienie pokryć dachowych zawierających azbest z obiektów budowlanych znajdujących się na terenie miasta Płońsk jak również składowanych na nieruchomościach wcześniej zdemontowanych pokryć dachowych. 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rStyle w:val="Pogrubienie"/>
          <w:sz w:val="22"/>
          <w:szCs w:val="22"/>
        </w:rPr>
        <w:t>Warunki udzielania dotacji celowej: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1. Koszt usunięcia 1 m</w:t>
      </w:r>
      <w:r w:rsidRPr="002E193E">
        <w:rPr>
          <w:sz w:val="22"/>
          <w:szCs w:val="22"/>
          <w:vertAlign w:val="superscript"/>
        </w:rPr>
        <w:t xml:space="preserve">2 </w:t>
      </w:r>
      <w:r w:rsidRPr="002E193E">
        <w:rPr>
          <w:sz w:val="22"/>
          <w:szCs w:val="22"/>
        </w:rPr>
        <w:t>wyrobu zawierającego azbest, do którego może być udzielona dotacja celowa, nie może przekroczyć 30,00 zł brutto.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2. Maksymalna kwota dofinansowania przez Gminę Miasto Płońsk wynosić będzie 2 000,00 zł.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rStyle w:val="Pogrubienie"/>
          <w:sz w:val="22"/>
          <w:szCs w:val="22"/>
        </w:rPr>
        <w:t>Dofinansowanie nie obejmuje: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1. kosztów związanych z zakupem i montażem nowych pokryć dachowych,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2. wykonania dokumentacji technicznej,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3. kosztów za demontaż, wywóz i przekazanie elementów pokryć dachowych zawierających azbest poniesionych przez wnioskodawcę przed zawarciem umowy o udzielenie dotacji.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rStyle w:val="Pogrubienie"/>
          <w:sz w:val="22"/>
          <w:szCs w:val="22"/>
        </w:rPr>
        <w:t>Wnioski o udzielenie dotacji celowej należy składać w Urzędzie Miejskim w Płońsku   (ul. Płocka 39 – wejście od 1-go Maja, 09-100 Płońsk).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rStyle w:val="Pogrubienie"/>
          <w:sz w:val="22"/>
          <w:szCs w:val="22"/>
        </w:rPr>
        <w:t>Do wniosku o udzielenie dotacji celowej należy dołączyć: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1. kopię dokumentu potwierdzającego tytuł prawny do nieruchomości, na której znajdują się wyroby zawierające azbest, tj. prawo własności lub prawo użytkowania wieczystego,   a w przypadku, gdy ww. tytuł prawny do nieruchomości przysługuje kilku osobom – ich pisemną zgodę,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2. kopię złożonej w danym roku budżetowym informacji o wyrobach zawierających azbest zgodnie z załącznikiem nr 3 do Rozporządzenia Ministra Gospodarki z dnia 13 grudnia 2010 r. w sprawie wymagań w zakresie wykorzystywania wyrobów zawierających azbest oraz wykorzystywania i oczyszczania instalacji lub urządzeń, w których były lub są wykorzystywane wyroby zawierające azbest (Dz. U. z 2011 r. Nr 8 poz. 31),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3. kopię zgłoszenia właściwemu organowi administracji prac polegających na usunięciu wyrobów zawierających azbest.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lastRenderedPageBreak/>
        <w:t> 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Rozpatrywanie wniosków o dofinansowanie będzie następowało według kolejności wpływu do Urzędu Miejskiego w Płońsku - do wyczerpania środków finansowych przeznaczonych na ten cel w danym roku budżetowym.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Wnioski nierozpatrzone w danym roku budżetowym z uwagi na wyczerpanie środków finansowych przeznaczonych na ten cel, będą rozpatrywane w pierwszej kolejności w następnym roku budżetowym, w zależności od posiadanych środków.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sz w:val="22"/>
          <w:szCs w:val="22"/>
        </w:rPr>
        <w:t>Podstawą udzielenia dotacji celowej jest umowa, zawarta pomiędzy wnioskodawcą a Gminą Miasto Płońsk. </w:t>
      </w:r>
    </w:p>
    <w:p w:rsidR="002E193E" w:rsidRPr="002E193E" w:rsidRDefault="002E193E" w:rsidP="002E193E">
      <w:pPr>
        <w:pStyle w:val="NormalnyWeb"/>
        <w:rPr>
          <w:sz w:val="22"/>
          <w:szCs w:val="22"/>
        </w:rPr>
      </w:pPr>
      <w:r w:rsidRPr="002E193E">
        <w:rPr>
          <w:rStyle w:val="Pogrubienie"/>
          <w:sz w:val="22"/>
          <w:szCs w:val="22"/>
        </w:rPr>
        <w:t>Szczegółowe informacje dotyczące dotacji udzielane są w siedzibie Urzędu Miejskiego  w Płońsku – Referat Odpadów, Ochrony Środowiska i Gospodarki Komunalnej, w godz. pn. 8</w:t>
      </w:r>
      <w:r w:rsidRPr="002E193E">
        <w:rPr>
          <w:rStyle w:val="Pogrubienie"/>
          <w:sz w:val="22"/>
          <w:szCs w:val="22"/>
          <w:vertAlign w:val="superscript"/>
        </w:rPr>
        <w:t>00</w:t>
      </w:r>
      <w:r w:rsidRPr="002E193E">
        <w:rPr>
          <w:rStyle w:val="Pogrubienie"/>
          <w:sz w:val="22"/>
          <w:szCs w:val="22"/>
        </w:rPr>
        <w:t xml:space="preserve"> – 18</w:t>
      </w:r>
      <w:r w:rsidRPr="002E193E">
        <w:rPr>
          <w:rStyle w:val="Pogrubienie"/>
          <w:sz w:val="22"/>
          <w:szCs w:val="22"/>
          <w:vertAlign w:val="superscript"/>
        </w:rPr>
        <w:t>00</w:t>
      </w:r>
      <w:r w:rsidRPr="002E193E">
        <w:rPr>
          <w:rStyle w:val="Pogrubienie"/>
          <w:sz w:val="22"/>
          <w:szCs w:val="22"/>
        </w:rPr>
        <w:t xml:space="preserve">, </w:t>
      </w:r>
      <w:proofErr w:type="spellStart"/>
      <w:r w:rsidRPr="002E193E">
        <w:rPr>
          <w:rStyle w:val="Pogrubienie"/>
          <w:sz w:val="22"/>
          <w:szCs w:val="22"/>
        </w:rPr>
        <w:t>wt</w:t>
      </w:r>
      <w:proofErr w:type="spellEnd"/>
      <w:r w:rsidRPr="002E193E">
        <w:rPr>
          <w:rStyle w:val="Pogrubienie"/>
          <w:sz w:val="22"/>
          <w:szCs w:val="22"/>
        </w:rPr>
        <w:t>. – pt. 8</w:t>
      </w:r>
      <w:r w:rsidRPr="002E193E">
        <w:rPr>
          <w:rStyle w:val="Pogrubienie"/>
          <w:sz w:val="22"/>
          <w:szCs w:val="22"/>
          <w:vertAlign w:val="superscript"/>
        </w:rPr>
        <w:t>00</w:t>
      </w:r>
      <w:r w:rsidRPr="002E193E">
        <w:rPr>
          <w:rStyle w:val="Pogrubienie"/>
          <w:sz w:val="22"/>
          <w:szCs w:val="22"/>
        </w:rPr>
        <w:t>-16</w:t>
      </w:r>
      <w:r w:rsidRPr="002E193E">
        <w:rPr>
          <w:rStyle w:val="Pogrubienie"/>
          <w:sz w:val="22"/>
          <w:szCs w:val="22"/>
          <w:vertAlign w:val="superscript"/>
        </w:rPr>
        <w:t>00</w:t>
      </w:r>
      <w:r w:rsidRPr="002E193E">
        <w:rPr>
          <w:rStyle w:val="Pogrubienie"/>
          <w:sz w:val="22"/>
          <w:szCs w:val="22"/>
        </w:rPr>
        <w:t xml:space="preserve"> pokój nr 212.</w:t>
      </w:r>
    </w:p>
    <w:p w:rsidR="00351862" w:rsidRDefault="002E193E"/>
    <w:sectPr w:rsidR="00351862" w:rsidSect="0013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93E"/>
    <w:rsid w:val="00131C11"/>
    <w:rsid w:val="002E193E"/>
    <w:rsid w:val="002E42EA"/>
    <w:rsid w:val="0073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19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cp:keywords/>
  <dc:description/>
  <cp:lastModifiedBy>Katarzynas</cp:lastModifiedBy>
  <cp:revision>2</cp:revision>
  <dcterms:created xsi:type="dcterms:W3CDTF">2018-03-07T14:25:00Z</dcterms:created>
  <dcterms:modified xsi:type="dcterms:W3CDTF">2018-03-07T14:26:00Z</dcterms:modified>
</cp:coreProperties>
</file>