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3E" w:rsidRPr="002E193E" w:rsidRDefault="002E193E" w:rsidP="002E193E">
      <w:pPr>
        <w:pStyle w:val="NormalnyWeb"/>
        <w:rPr>
          <w:sz w:val="22"/>
          <w:szCs w:val="22"/>
        </w:rPr>
      </w:pPr>
      <w:r w:rsidRPr="002E193E">
        <w:rPr>
          <w:sz w:val="22"/>
          <w:szCs w:val="22"/>
        </w:rPr>
        <w:t>Burmistrz Miasta Płońsk informuje, że podjęta została Uchwała Nr XVI/107/2015   Rady Miejskiej w Płońsku z dnia 29 października 2015 roku w sprawie uchwalenia „Regulaminu udzielania dotacji celowej na dofinansowanie inwestycji z zakresu ochrony środowiska, związanych z usuwaniem i unieszkodliwianiem wyrobów zawierających azbest” z terenu nieruchomości położonych w granicach miasta Płońsk.</w:t>
      </w:r>
    </w:p>
    <w:p w:rsidR="002E193E" w:rsidRPr="002E193E" w:rsidRDefault="002E193E" w:rsidP="002E193E">
      <w:pPr>
        <w:pStyle w:val="NormalnyWeb"/>
        <w:rPr>
          <w:sz w:val="22"/>
          <w:szCs w:val="22"/>
        </w:rPr>
      </w:pPr>
      <w:r w:rsidRPr="002E193E">
        <w:rPr>
          <w:sz w:val="22"/>
          <w:szCs w:val="22"/>
        </w:rPr>
        <w:t> </w:t>
      </w:r>
      <w:r w:rsidRPr="002E193E">
        <w:rPr>
          <w:rStyle w:val="Pogrubienie"/>
          <w:sz w:val="22"/>
          <w:szCs w:val="22"/>
        </w:rPr>
        <w:t>Dotacja może być udzielona:</w:t>
      </w:r>
    </w:p>
    <w:p w:rsidR="002E193E" w:rsidRPr="002E193E" w:rsidRDefault="002E193E" w:rsidP="002E193E">
      <w:pPr>
        <w:pStyle w:val="NormalnyWeb"/>
        <w:rPr>
          <w:sz w:val="22"/>
          <w:szCs w:val="22"/>
        </w:rPr>
      </w:pPr>
      <w:r w:rsidRPr="002E193E">
        <w:rPr>
          <w:sz w:val="22"/>
          <w:szCs w:val="22"/>
        </w:rPr>
        <w:t>a) osobom fizycznym;</w:t>
      </w:r>
    </w:p>
    <w:p w:rsidR="002E193E" w:rsidRPr="002E193E" w:rsidRDefault="002E193E" w:rsidP="002E193E">
      <w:pPr>
        <w:pStyle w:val="NormalnyWeb"/>
        <w:rPr>
          <w:sz w:val="22"/>
          <w:szCs w:val="22"/>
        </w:rPr>
      </w:pPr>
      <w:r w:rsidRPr="002E193E">
        <w:rPr>
          <w:sz w:val="22"/>
          <w:szCs w:val="22"/>
        </w:rPr>
        <w:t>b) wspólnotom mieszkaniowym;</w:t>
      </w:r>
    </w:p>
    <w:p w:rsidR="002E193E" w:rsidRPr="002E193E" w:rsidRDefault="002E193E" w:rsidP="002E193E">
      <w:pPr>
        <w:pStyle w:val="NormalnyWeb"/>
        <w:rPr>
          <w:sz w:val="22"/>
          <w:szCs w:val="22"/>
        </w:rPr>
      </w:pPr>
      <w:r w:rsidRPr="002E193E">
        <w:rPr>
          <w:sz w:val="22"/>
          <w:szCs w:val="22"/>
        </w:rPr>
        <w:t>c) osobom prawnym;</w:t>
      </w:r>
    </w:p>
    <w:p w:rsidR="002E193E" w:rsidRPr="002E193E" w:rsidRDefault="002E193E" w:rsidP="002E193E">
      <w:pPr>
        <w:pStyle w:val="NormalnyWeb"/>
        <w:rPr>
          <w:sz w:val="22"/>
          <w:szCs w:val="22"/>
        </w:rPr>
      </w:pPr>
      <w:r w:rsidRPr="002E193E">
        <w:rPr>
          <w:sz w:val="22"/>
          <w:szCs w:val="22"/>
        </w:rPr>
        <w:t>d) przedsiębiorcom;</w:t>
      </w:r>
    </w:p>
    <w:p w:rsidR="002E193E" w:rsidRPr="002E193E" w:rsidRDefault="002E193E" w:rsidP="002E193E">
      <w:pPr>
        <w:pStyle w:val="NormalnyWeb"/>
        <w:rPr>
          <w:sz w:val="22"/>
          <w:szCs w:val="22"/>
        </w:rPr>
      </w:pPr>
      <w:r w:rsidRPr="002E193E">
        <w:rPr>
          <w:sz w:val="22"/>
          <w:szCs w:val="22"/>
        </w:rPr>
        <w:t>z przeznaczeniem na: demontaż, transport i unieszkodliwienie pokryć dachowych zawierających azbest z obiektów budowlanych znajdujących się na terenie miasta Płońsk jak również składowanych na nieruchomościach wcześniej zdemontowanych pokryć dachowych. </w:t>
      </w:r>
    </w:p>
    <w:p w:rsidR="002E193E" w:rsidRPr="002E193E" w:rsidRDefault="002E193E" w:rsidP="002E193E">
      <w:pPr>
        <w:pStyle w:val="NormalnyWeb"/>
        <w:rPr>
          <w:sz w:val="22"/>
          <w:szCs w:val="22"/>
        </w:rPr>
      </w:pPr>
      <w:r w:rsidRPr="002E193E">
        <w:rPr>
          <w:rStyle w:val="Pogrubienie"/>
          <w:sz w:val="22"/>
          <w:szCs w:val="22"/>
        </w:rPr>
        <w:t>Warunki udzielania dotacji celowej:</w:t>
      </w:r>
    </w:p>
    <w:p w:rsidR="002E193E" w:rsidRPr="002E193E" w:rsidRDefault="002E193E" w:rsidP="002E193E">
      <w:pPr>
        <w:pStyle w:val="NormalnyWeb"/>
        <w:rPr>
          <w:sz w:val="22"/>
          <w:szCs w:val="22"/>
        </w:rPr>
      </w:pPr>
      <w:r w:rsidRPr="002E193E">
        <w:rPr>
          <w:sz w:val="22"/>
          <w:szCs w:val="22"/>
        </w:rPr>
        <w:t>1. Koszt usunięcia 1 m</w:t>
      </w:r>
      <w:r w:rsidRPr="002E193E">
        <w:rPr>
          <w:sz w:val="22"/>
          <w:szCs w:val="22"/>
          <w:vertAlign w:val="superscript"/>
        </w:rPr>
        <w:t xml:space="preserve">2 </w:t>
      </w:r>
      <w:r w:rsidRPr="002E193E">
        <w:rPr>
          <w:sz w:val="22"/>
          <w:szCs w:val="22"/>
        </w:rPr>
        <w:t>wyrobu zawierającego azbest, do którego może być udzielona dotacja celowa, nie może przekroczyć 30,00 zł brutto.</w:t>
      </w:r>
    </w:p>
    <w:p w:rsidR="002E193E" w:rsidRPr="002E193E" w:rsidRDefault="002E193E" w:rsidP="002E193E">
      <w:pPr>
        <w:pStyle w:val="NormalnyWeb"/>
        <w:rPr>
          <w:sz w:val="22"/>
          <w:szCs w:val="22"/>
        </w:rPr>
      </w:pPr>
      <w:r w:rsidRPr="002E193E">
        <w:rPr>
          <w:sz w:val="22"/>
          <w:szCs w:val="22"/>
        </w:rPr>
        <w:t>2. Maksymalna kwota dofinansowania przez Gminę Miasto Płońsk wynosić będzie 2 000,00 zł.</w:t>
      </w:r>
    </w:p>
    <w:p w:rsidR="002E193E" w:rsidRPr="002E193E" w:rsidRDefault="002E193E" w:rsidP="002E193E">
      <w:pPr>
        <w:pStyle w:val="NormalnyWeb"/>
        <w:rPr>
          <w:sz w:val="22"/>
          <w:szCs w:val="22"/>
        </w:rPr>
      </w:pPr>
      <w:r w:rsidRPr="002E193E">
        <w:rPr>
          <w:rStyle w:val="Pogrubienie"/>
          <w:sz w:val="22"/>
          <w:szCs w:val="22"/>
        </w:rPr>
        <w:t>Dofinansowanie nie obejmuje:</w:t>
      </w:r>
    </w:p>
    <w:p w:rsidR="002E193E" w:rsidRPr="002E193E" w:rsidRDefault="002E193E" w:rsidP="002E193E">
      <w:pPr>
        <w:pStyle w:val="NormalnyWeb"/>
        <w:rPr>
          <w:sz w:val="22"/>
          <w:szCs w:val="22"/>
        </w:rPr>
      </w:pPr>
      <w:r w:rsidRPr="002E193E">
        <w:rPr>
          <w:sz w:val="22"/>
          <w:szCs w:val="22"/>
        </w:rPr>
        <w:t>1. kosztów związanych z zakupem i montażem nowych pokryć dachowych,</w:t>
      </w:r>
    </w:p>
    <w:p w:rsidR="002E193E" w:rsidRPr="002E193E" w:rsidRDefault="002E193E" w:rsidP="002E193E">
      <w:pPr>
        <w:pStyle w:val="NormalnyWeb"/>
        <w:rPr>
          <w:sz w:val="22"/>
          <w:szCs w:val="22"/>
        </w:rPr>
      </w:pPr>
      <w:r w:rsidRPr="002E193E">
        <w:rPr>
          <w:sz w:val="22"/>
          <w:szCs w:val="22"/>
        </w:rPr>
        <w:t>2. wykonania dokumentacji technicznej,</w:t>
      </w:r>
    </w:p>
    <w:p w:rsidR="002E193E" w:rsidRPr="002E193E" w:rsidRDefault="002E193E" w:rsidP="002E193E">
      <w:pPr>
        <w:pStyle w:val="NormalnyWeb"/>
        <w:rPr>
          <w:sz w:val="22"/>
          <w:szCs w:val="22"/>
        </w:rPr>
      </w:pPr>
      <w:r w:rsidRPr="002E193E">
        <w:rPr>
          <w:sz w:val="22"/>
          <w:szCs w:val="22"/>
        </w:rPr>
        <w:t>3. kosztów za demontaż, wywóz i przekazanie elementów pokryć dachowych zawierających azbest poniesionych przez wnioskodawcę przed zawarciem umowy o udzielenie dotacji.</w:t>
      </w:r>
    </w:p>
    <w:p w:rsidR="002E193E" w:rsidRPr="002E193E" w:rsidRDefault="002E193E" w:rsidP="002E193E">
      <w:pPr>
        <w:pStyle w:val="NormalnyWeb"/>
        <w:rPr>
          <w:sz w:val="22"/>
          <w:szCs w:val="22"/>
        </w:rPr>
      </w:pPr>
      <w:r w:rsidRPr="002E193E">
        <w:rPr>
          <w:rStyle w:val="Pogrubienie"/>
          <w:sz w:val="22"/>
          <w:szCs w:val="22"/>
        </w:rPr>
        <w:t>Wnioski o udzielenie dotacji celowej należy składać w Urzędzie Miejskim w Płońsku   (ul. Płocka 39 – wejście od 1-go Maja, 09-100 Płońsk).</w:t>
      </w:r>
    </w:p>
    <w:p w:rsidR="002E193E" w:rsidRPr="002E193E" w:rsidRDefault="002E193E" w:rsidP="002E193E">
      <w:pPr>
        <w:pStyle w:val="NormalnyWeb"/>
        <w:rPr>
          <w:sz w:val="22"/>
          <w:szCs w:val="22"/>
        </w:rPr>
      </w:pPr>
      <w:r w:rsidRPr="002E193E">
        <w:rPr>
          <w:rStyle w:val="Pogrubienie"/>
          <w:sz w:val="22"/>
          <w:szCs w:val="22"/>
        </w:rPr>
        <w:t>Do wniosku o udzielenie dotacji celowej należy dołączyć:</w:t>
      </w:r>
    </w:p>
    <w:p w:rsidR="002E193E" w:rsidRPr="002E193E" w:rsidRDefault="002E193E" w:rsidP="002E193E">
      <w:pPr>
        <w:pStyle w:val="NormalnyWeb"/>
        <w:rPr>
          <w:sz w:val="22"/>
          <w:szCs w:val="22"/>
        </w:rPr>
      </w:pPr>
      <w:r w:rsidRPr="002E193E">
        <w:rPr>
          <w:sz w:val="22"/>
          <w:szCs w:val="22"/>
        </w:rPr>
        <w:t>1. kopię dokumentu potwierdzającego tytuł prawny do nieruchomości, na której znajdują się wyroby zawierające azbest, tj. prawo własności lub prawo użytkowania wieczystego,   a w przypadku, gdy ww. tytuł prawny do nieruchomości przysługuje kilku osobom – ich pisemną zgodę,</w:t>
      </w:r>
    </w:p>
    <w:p w:rsidR="002E193E" w:rsidRPr="002E193E" w:rsidRDefault="002E193E" w:rsidP="002E193E">
      <w:pPr>
        <w:pStyle w:val="NormalnyWeb"/>
        <w:rPr>
          <w:sz w:val="22"/>
          <w:szCs w:val="22"/>
        </w:rPr>
      </w:pPr>
      <w:r w:rsidRPr="002E193E">
        <w:rPr>
          <w:sz w:val="22"/>
          <w:szCs w:val="22"/>
        </w:rPr>
        <w:t>2. kopię złożonej w danym roku budżetowym informacji o wyrobach zawierających azbest zgodnie z załącznikiem nr 3 do Rozporządzenia Ministra Gospodarki z dnia 13 grudnia 2010 r. w sprawie wymagań w zakresie wykorzystywania wyrobów zawierających azbest oraz wykorzystywania i oczyszczania instalacji lub urządzeń, w których były lub są wykorzystywane wyroby zawierające azbest (Dz. U. z 2011 r. Nr 8 poz. 31),</w:t>
      </w:r>
    </w:p>
    <w:p w:rsidR="002E193E" w:rsidRPr="002E193E" w:rsidRDefault="002E193E" w:rsidP="002E193E">
      <w:pPr>
        <w:pStyle w:val="NormalnyWeb"/>
        <w:rPr>
          <w:sz w:val="22"/>
          <w:szCs w:val="22"/>
        </w:rPr>
      </w:pPr>
      <w:r w:rsidRPr="002E193E">
        <w:rPr>
          <w:sz w:val="22"/>
          <w:szCs w:val="22"/>
        </w:rPr>
        <w:t>3. kopię zgłoszenia właściwemu organowi administracji prac polegających na usunięciu wyrobów zawierających azbest.</w:t>
      </w:r>
    </w:p>
    <w:p w:rsidR="002E193E" w:rsidRPr="002E193E" w:rsidRDefault="002E193E" w:rsidP="002E193E">
      <w:pPr>
        <w:pStyle w:val="NormalnyWeb"/>
        <w:rPr>
          <w:sz w:val="22"/>
          <w:szCs w:val="22"/>
        </w:rPr>
      </w:pPr>
      <w:r w:rsidRPr="002E193E">
        <w:rPr>
          <w:sz w:val="22"/>
          <w:szCs w:val="22"/>
        </w:rPr>
        <w:lastRenderedPageBreak/>
        <w:t> </w:t>
      </w:r>
    </w:p>
    <w:p w:rsidR="002E193E" w:rsidRPr="002E193E" w:rsidRDefault="002E193E" w:rsidP="002E193E">
      <w:pPr>
        <w:pStyle w:val="NormalnyWeb"/>
        <w:rPr>
          <w:sz w:val="22"/>
          <w:szCs w:val="22"/>
        </w:rPr>
      </w:pPr>
      <w:r w:rsidRPr="002E193E">
        <w:rPr>
          <w:sz w:val="22"/>
          <w:szCs w:val="22"/>
        </w:rPr>
        <w:t>Rozpatrywanie wniosków o dofinansowanie będzie następowało według kolejności wpływu do Urzędu Miejskiego w Płońsku - do wyczerpania środków finansowych przeznaczonych na ten cel w danym roku budżetowym.</w:t>
      </w:r>
    </w:p>
    <w:p w:rsidR="002E193E" w:rsidRPr="002E193E" w:rsidRDefault="002E193E" w:rsidP="002E193E">
      <w:pPr>
        <w:pStyle w:val="NormalnyWeb"/>
        <w:rPr>
          <w:sz w:val="22"/>
          <w:szCs w:val="22"/>
        </w:rPr>
      </w:pPr>
      <w:r w:rsidRPr="002E193E">
        <w:rPr>
          <w:sz w:val="22"/>
          <w:szCs w:val="22"/>
        </w:rPr>
        <w:t>Wnioski nierozpatrzone w danym roku budżetowym z uwagi na wyczerpanie środków finansowych przeznaczonych na ten cel, będą rozpatrywane w pierwszej kolejności w następnym roku budżetowym, w zależności od posiadanych środków.</w:t>
      </w:r>
    </w:p>
    <w:p w:rsidR="002E193E" w:rsidRPr="002E193E" w:rsidRDefault="002E193E" w:rsidP="002E193E">
      <w:pPr>
        <w:pStyle w:val="NormalnyWeb"/>
        <w:rPr>
          <w:sz w:val="22"/>
          <w:szCs w:val="22"/>
        </w:rPr>
      </w:pPr>
      <w:r w:rsidRPr="002E193E">
        <w:rPr>
          <w:sz w:val="22"/>
          <w:szCs w:val="22"/>
        </w:rPr>
        <w:t>Podstawą udzielenia dotacji celowej jest umowa, zawarta pomiędzy wnioskodawcą a Gminą Miasto Płońsk. </w:t>
      </w:r>
    </w:p>
    <w:p w:rsidR="002E193E" w:rsidRPr="002E193E" w:rsidRDefault="002E193E" w:rsidP="002E193E">
      <w:pPr>
        <w:pStyle w:val="NormalnyWeb"/>
        <w:rPr>
          <w:sz w:val="22"/>
          <w:szCs w:val="22"/>
        </w:rPr>
      </w:pPr>
      <w:r w:rsidRPr="002E193E">
        <w:rPr>
          <w:rStyle w:val="Pogrubienie"/>
          <w:sz w:val="22"/>
          <w:szCs w:val="22"/>
        </w:rPr>
        <w:t>Szczegółowe informacje dotyczące dotacji udzielane są w siedzibie Urzędu Miejskiego  w Płońsku – Referat Odpadów, Ochrony Środowiska i Gospodarki Komunalnej, w godz. pn. 8</w:t>
      </w:r>
      <w:r w:rsidRPr="002E193E">
        <w:rPr>
          <w:rStyle w:val="Pogrubienie"/>
          <w:sz w:val="22"/>
          <w:szCs w:val="22"/>
          <w:vertAlign w:val="superscript"/>
        </w:rPr>
        <w:t>00</w:t>
      </w:r>
      <w:r w:rsidRPr="002E193E">
        <w:rPr>
          <w:rStyle w:val="Pogrubienie"/>
          <w:sz w:val="22"/>
          <w:szCs w:val="22"/>
        </w:rPr>
        <w:t xml:space="preserve"> – 18</w:t>
      </w:r>
      <w:r w:rsidRPr="002E193E">
        <w:rPr>
          <w:rStyle w:val="Pogrubienie"/>
          <w:sz w:val="22"/>
          <w:szCs w:val="22"/>
          <w:vertAlign w:val="superscript"/>
        </w:rPr>
        <w:t>00</w:t>
      </w:r>
      <w:r w:rsidRPr="002E193E">
        <w:rPr>
          <w:rStyle w:val="Pogrubienie"/>
          <w:sz w:val="22"/>
          <w:szCs w:val="22"/>
        </w:rPr>
        <w:t xml:space="preserve">, </w:t>
      </w:r>
      <w:proofErr w:type="spellStart"/>
      <w:r w:rsidRPr="002E193E">
        <w:rPr>
          <w:rStyle w:val="Pogrubienie"/>
          <w:sz w:val="22"/>
          <w:szCs w:val="22"/>
        </w:rPr>
        <w:t>wt</w:t>
      </w:r>
      <w:proofErr w:type="spellEnd"/>
      <w:r w:rsidRPr="002E193E">
        <w:rPr>
          <w:rStyle w:val="Pogrubienie"/>
          <w:sz w:val="22"/>
          <w:szCs w:val="22"/>
        </w:rPr>
        <w:t>. – pt. 8</w:t>
      </w:r>
      <w:r w:rsidRPr="002E193E">
        <w:rPr>
          <w:rStyle w:val="Pogrubienie"/>
          <w:sz w:val="22"/>
          <w:szCs w:val="22"/>
          <w:vertAlign w:val="superscript"/>
        </w:rPr>
        <w:t>00</w:t>
      </w:r>
      <w:r w:rsidRPr="002E193E">
        <w:rPr>
          <w:rStyle w:val="Pogrubienie"/>
          <w:sz w:val="22"/>
          <w:szCs w:val="22"/>
        </w:rPr>
        <w:t>-16</w:t>
      </w:r>
      <w:r w:rsidRPr="002E193E">
        <w:rPr>
          <w:rStyle w:val="Pogrubienie"/>
          <w:sz w:val="22"/>
          <w:szCs w:val="22"/>
          <w:vertAlign w:val="superscript"/>
        </w:rPr>
        <w:t>00</w:t>
      </w:r>
      <w:r w:rsidRPr="002E193E">
        <w:rPr>
          <w:rStyle w:val="Pogrubienie"/>
          <w:sz w:val="22"/>
          <w:szCs w:val="22"/>
        </w:rPr>
        <w:t xml:space="preserve"> pokój nr 212.</w:t>
      </w:r>
    </w:p>
    <w:p w:rsidR="00351862" w:rsidRDefault="002E193E"/>
    <w:sectPr w:rsidR="00351862" w:rsidSect="00131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193E"/>
    <w:rsid w:val="00131C11"/>
    <w:rsid w:val="002E193E"/>
    <w:rsid w:val="002E42EA"/>
    <w:rsid w:val="0073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C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19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cp:keywords/>
  <dc:description/>
  <cp:lastModifiedBy>Katarzynas</cp:lastModifiedBy>
  <cp:revision>2</cp:revision>
  <dcterms:created xsi:type="dcterms:W3CDTF">2018-03-07T14:25:00Z</dcterms:created>
  <dcterms:modified xsi:type="dcterms:W3CDTF">2018-03-07T14:26:00Z</dcterms:modified>
</cp:coreProperties>
</file>