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5370"/>
        <w:gridCol w:w="2170"/>
      </w:tblGrid>
      <w:tr w:rsidR="00B70AE9">
        <w:trPr>
          <w:trHeight w:val="700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E9" w:rsidRDefault="00B70AE9">
            <w:pPr>
              <w:pStyle w:val="Textbody"/>
              <w:jc w:val="both"/>
              <w:rPr>
                <w:rFonts w:hint="eastAsia"/>
              </w:rPr>
            </w:pPr>
          </w:p>
          <w:p w:rsidR="00B70AE9" w:rsidRDefault="0096345F">
            <w:pPr>
              <w:pStyle w:val="Textbody"/>
              <w:jc w:val="center"/>
              <w:rPr>
                <w:rFonts w:hint="eastAsia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485775" cy="628650"/>
                  <wp:effectExtent l="0" t="0" r="9525" b="0"/>
                  <wp:docPr id="1" name="Obraz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AE9" w:rsidRDefault="0096345F">
            <w:pPr>
              <w:pStyle w:val="Textbody"/>
              <w:rPr>
                <w:rFonts w:hint="eastAsia"/>
              </w:rPr>
            </w:pPr>
            <w:r>
              <w:t xml:space="preserve">    Urząd Miejski </w:t>
            </w:r>
            <w:r>
              <w:br/>
              <w:t xml:space="preserve">       w Płońsku</w:t>
            </w:r>
          </w:p>
          <w:p w:rsidR="00B70AE9" w:rsidRDefault="00B70AE9">
            <w:pPr>
              <w:pStyle w:val="Textbody"/>
              <w:rPr>
                <w:rFonts w:hint="eastAsia"/>
                <w:sz w:val="16"/>
              </w:rPr>
            </w:pPr>
          </w:p>
        </w:tc>
        <w:tc>
          <w:tcPr>
            <w:tcW w:w="5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E9" w:rsidRDefault="00B70AE9">
            <w:pPr>
              <w:pStyle w:val="Standard"/>
              <w:snapToGrid w:val="0"/>
              <w:jc w:val="center"/>
              <w:rPr>
                <w:rFonts w:hint="eastAsia"/>
              </w:rPr>
            </w:pPr>
          </w:p>
          <w:p w:rsidR="00B70AE9" w:rsidRDefault="0096345F">
            <w:pPr>
              <w:pStyle w:val="Standard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KARTA INFORMACYJNA</w:t>
            </w:r>
          </w:p>
          <w:p w:rsidR="00B70AE9" w:rsidRDefault="00B70AE9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E9" w:rsidRDefault="00B70AE9">
            <w:pPr>
              <w:pStyle w:val="Standard"/>
              <w:snapToGrid w:val="0"/>
              <w:jc w:val="both"/>
              <w:rPr>
                <w:rFonts w:hint="eastAsia"/>
                <w:i/>
                <w:iCs/>
              </w:rPr>
            </w:pPr>
          </w:p>
          <w:p w:rsidR="00B70AE9" w:rsidRDefault="0096345F">
            <w:pPr>
              <w:pStyle w:val="Standard"/>
              <w:jc w:val="both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SO.K16</w:t>
            </w:r>
          </w:p>
        </w:tc>
      </w:tr>
      <w:tr w:rsidR="00B70AE9">
        <w:trPr>
          <w:trHeight w:val="320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E9" w:rsidRDefault="00B70AE9">
            <w:pPr>
              <w:suppressAutoHyphens w:val="0"/>
              <w:rPr>
                <w:rFonts w:hint="eastAsia"/>
              </w:rPr>
            </w:pPr>
          </w:p>
        </w:tc>
        <w:tc>
          <w:tcPr>
            <w:tcW w:w="5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E9" w:rsidRDefault="00B70AE9">
            <w:pPr>
              <w:suppressAutoHyphens w:val="0"/>
              <w:rPr>
                <w:rFonts w:hint="eastAsi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E9" w:rsidRDefault="0096345F">
            <w:pPr>
              <w:pStyle w:val="Standard"/>
              <w:jc w:val="both"/>
              <w:rPr>
                <w:rFonts w:hint="eastAsia"/>
              </w:rPr>
            </w:pPr>
            <w:r>
              <w:t xml:space="preserve">Strona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D943EC">
              <w:rPr>
                <w:rFonts w:hint="eastAsia"/>
                <w:noProof/>
              </w:rPr>
              <w:t>1</w:t>
            </w:r>
            <w:r>
              <w:fldChar w:fldCharType="end"/>
            </w:r>
            <w:r w:rsidR="0005080B">
              <w:t xml:space="preserve"> z 3</w:t>
            </w:r>
          </w:p>
        </w:tc>
      </w:tr>
      <w:tr w:rsidR="00B70AE9">
        <w:trPr>
          <w:trHeight w:val="431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E9" w:rsidRDefault="00B70AE9">
            <w:pPr>
              <w:suppressAutoHyphens w:val="0"/>
              <w:rPr>
                <w:rFonts w:hint="eastAsia"/>
              </w:rPr>
            </w:pPr>
          </w:p>
        </w:tc>
        <w:tc>
          <w:tcPr>
            <w:tcW w:w="5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E9" w:rsidRDefault="00B70AE9">
            <w:pPr>
              <w:pStyle w:val="Standard"/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70AE9" w:rsidRDefault="0096345F" w:rsidP="00BE2865">
            <w:pPr>
              <w:pStyle w:val="Standard"/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Zameldowanie obywatela RP:</w:t>
            </w:r>
          </w:p>
          <w:p w:rsidR="00B70AE9" w:rsidRDefault="0096345F">
            <w:pPr>
              <w:pStyle w:val="Standard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na pobyt stały</w:t>
            </w:r>
          </w:p>
          <w:p w:rsidR="00B70AE9" w:rsidRDefault="0096345F">
            <w:pPr>
              <w:pStyle w:val="Standard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na pobyt czasowy dłuższy niż 3 miesiące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E9" w:rsidRDefault="005E4F85">
            <w:pPr>
              <w:pStyle w:val="Standard"/>
              <w:jc w:val="both"/>
              <w:rPr>
                <w:rFonts w:hint="eastAsia"/>
              </w:rPr>
            </w:pPr>
            <w:r>
              <w:t>Wydanie:1</w:t>
            </w:r>
          </w:p>
        </w:tc>
      </w:tr>
      <w:tr w:rsidR="00B70AE9">
        <w:trPr>
          <w:trHeight w:val="500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E9" w:rsidRDefault="00B70AE9">
            <w:pPr>
              <w:suppressAutoHyphens w:val="0"/>
              <w:rPr>
                <w:rFonts w:hint="eastAsia"/>
              </w:rPr>
            </w:pPr>
          </w:p>
        </w:tc>
        <w:tc>
          <w:tcPr>
            <w:tcW w:w="5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E9" w:rsidRDefault="00B70AE9">
            <w:pPr>
              <w:suppressAutoHyphens w:val="0"/>
              <w:rPr>
                <w:rFonts w:hint="eastAsi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E9" w:rsidRDefault="00B70AE9">
            <w:pPr>
              <w:pStyle w:val="Standard"/>
              <w:jc w:val="both"/>
              <w:rPr>
                <w:rFonts w:hint="eastAsia"/>
              </w:rPr>
            </w:pPr>
          </w:p>
          <w:p w:rsidR="00B70AE9" w:rsidRDefault="0096345F">
            <w:pPr>
              <w:pStyle w:val="Standard"/>
              <w:jc w:val="center"/>
              <w:rPr>
                <w:rFonts w:hint="eastAsia"/>
              </w:rPr>
            </w:pPr>
            <w:r>
              <w:t>Data wydania:</w:t>
            </w:r>
          </w:p>
          <w:p w:rsidR="00B70AE9" w:rsidRDefault="005E4F85">
            <w:pPr>
              <w:pStyle w:val="Standard"/>
              <w:jc w:val="center"/>
              <w:rPr>
                <w:rFonts w:hint="eastAsia"/>
              </w:rPr>
            </w:pPr>
            <w:r>
              <w:t>19.07</w:t>
            </w:r>
            <w:r w:rsidR="0005080B">
              <w:t>.2019</w:t>
            </w:r>
            <w:r w:rsidR="0096345F">
              <w:t xml:space="preserve"> r.</w:t>
            </w:r>
          </w:p>
        </w:tc>
      </w:tr>
    </w:tbl>
    <w:p w:rsidR="00B70AE9" w:rsidRDefault="00B70AE9">
      <w:pPr>
        <w:pStyle w:val="Standard"/>
        <w:jc w:val="both"/>
        <w:rPr>
          <w:rFonts w:ascii="Times New Roman" w:hAnsi="Times New Roman"/>
          <w:b/>
          <w:color w:val="000000"/>
          <w:sz w:val="28"/>
          <w:u w:val="single"/>
        </w:rPr>
      </w:pPr>
    </w:p>
    <w:p w:rsidR="00B70AE9" w:rsidRDefault="0096345F">
      <w:pPr>
        <w:pStyle w:val="Standard"/>
        <w:jc w:val="both"/>
        <w:rPr>
          <w:rFonts w:ascii="Times New Roman" w:hAnsi="Times New Roman"/>
          <w:b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>Podstawa Prawna:</w:t>
      </w:r>
    </w:p>
    <w:p w:rsidR="00B70AE9" w:rsidRDefault="00B70AE9">
      <w:pPr>
        <w:pStyle w:val="Standard"/>
        <w:jc w:val="both"/>
        <w:rPr>
          <w:rFonts w:ascii="Times New Roman" w:hAnsi="Times New Roman"/>
          <w:b/>
          <w:color w:val="000000"/>
          <w:sz w:val="28"/>
          <w:u w:val="single"/>
        </w:rPr>
      </w:pPr>
    </w:p>
    <w:p w:rsidR="00B70AE9" w:rsidRDefault="0096345F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Ustawa </w:t>
      </w:r>
      <w:r w:rsidR="00C84996">
        <w:rPr>
          <w:rFonts w:ascii="Times New Roman" w:hAnsi="Times New Roman"/>
          <w:color w:val="000000"/>
        </w:rPr>
        <w:t xml:space="preserve">z dnia 24 września 2010 roku </w:t>
      </w:r>
      <w:r>
        <w:rPr>
          <w:rFonts w:ascii="Times New Roman" w:hAnsi="Times New Roman"/>
          <w:color w:val="000000"/>
        </w:rPr>
        <w:t>o ewidencji ludnoś</w:t>
      </w:r>
      <w:r w:rsidR="00C84996">
        <w:rPr>
          <w:rFonts w:ascii="Times New Roman" w:hAnsi="Times New Roman"/>
          <w:color w:val="000000"/>
        </w:rPr>
        <w:t>ci.</w:t>
      </w:r>
    </w:p>
    <w:p w:rsidR="00BE3439" w:rsidRPr="00BE3439" w:rsidRDefault="00BE34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Ustawa</w:t>
      </w:r>
      <w:r w:rsidR="00C84996" w:rsidRPr="00C84996">
        <w:rPr>
          <w:rFonts w:ascii="Times New Roman" w:hAnsi="Times New Roman"/>
        </w:rPr>
        <w:t xml:space="preserve"> </w:t>
      </w:r>
      <w:r w:rsidR="00C84996">
        <w:rPr>
          <w:rFonts w:ascii="Times New Roman" w:hAnsi="Times New Roman"/>
        </w:rPr>
        <w:t>z dnia 16 listopada 2006r</w:t>
      </w:r>
      <w:r>
        <w:rPr>
          <w:rFonts w:ascii="Times New Roman" w:hAnsi="Times New Roman"/>
        </w:rPr>
        <w:t xml:space="preserve"> o opłacie skarbowej</w:t>
      </w:r>
      <w:r w:rsidR="007D4D04">
        <w:rPr>
          <w:rFonts w:ascii="Times New Roman" w:hAnsi="Times New Roman"/>
        </w:rPr>
        <w:t xml:space="preserve">. </w:t>
      </w:r>
    </w:p>
    <w:p w:rsidR="00B70AE9" w:rsidRDefault="0096345F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Rozporządzenie Ministra Spraw Wewnętrzny</w:t>
      </w:r>
      <w:r w:rsidR="000737AD">
        <w:rPr>
          <w:rFonts w:ascii="Times New Roman" w:hAnsi="Times New Roman"/>
          <w:color w:val="000000"/>
        </w:rPr>
        <w:t xml:space="preserve">ch i Administracji z dnia 13 grudnia </w:t>
      </w:r>
      <w:r>
        <w:rPr>
          <w:rFonts w:ascii="Times New Roman" w:hAnsi="Times New Roman"/>
          <w:color w:val="000000"/>
        </w:rPr>
        <w:t>2017 r. w sprawie określenia wzorów i sposobu wypełniania formularzy stosowanych przy wyk</w:t>
      </w:r>
      <w:r w:rsidR="00142FA0">
        <w:rPr>
          <w:rFonts w:ascii="Times New Roman" w:hAnsi="Times New Roman"/>
          <w:color w:val="000000"/>
        </w:rPr>
        <w:t>onywaniu obowiązku meldunkowego.</w:t>
      </w:r>
    </w:p>
    <w:p w:rsidR="00B70AE9" w:rsidRDefault="0096345F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Rozporządzenie Minist</w:t>
      </w:r>
      <w:r w:rsidR="000737AD">
        <w:rPr>
          <w:rFonts w:ascii="Times New Roman" w:hAnsi="Times New Roman"/>
          <w:color w:val="000000"/>
        </w:rPr>
        <w:t xml:space="preserve">ra </w:t>
      </w:r>
      <w:r w:rsidR="00481A2C">
        <w:rPr>
          <w:rFonts w:ascii="Times New Roman" w:hAnsi="Times New Roman"/>
          <w:color w:val="000000"/>
        </w:rPr>
        <w:t>Cyfryzacji z dnia 21</w:t>
      </w:r>
      <w:r w:rsidR="000737AD">
        <w:rPr>
          <w:rFonts w:ascii="Times New Roman" w:hAnsi="Times New Roman"/>
          <w:color w:val="000000"/>
        </w:rPr>
        <w:t xml:space="preserve"> </w:t>
      </w:r>
      <w:r w:rsidR="00481A2C">
        <w:rPr>
          <w:rFonts w:ascii="Times New Roman" w:hAnsi="Times New Roman"/>
          <w:color w:val="000000"/>
        </w:rPr>
        <w:t>grudnia 2018r.</w:t>
      </w:r>
      <w:r>
        <w:rPr>
          <w:rFonts w:ascii="Times New Roman" w:hAnsi="Times New Roman"/>
          <w:color w:val="000000"/>
        </w:rPr>
        <w:t xml:space="preserve"> w sprawie trybu rejestracji danych w rejestrze PESE</w:t>
      </w:r>
      <w:r w:rsidR="00481A2C">
        <w:rPr>
          <w:rFonts w:ascii="Times New Roman" w:hAnsi="Times New Roman"/>
          <w:color w:val="000000"/>
        </w:rPr>
        <w:t>L oraz w rejestrach mieszkańców.</w:t>
      </w:r>
      <w:bookmarkStart w:id="0" w:name="_GoBack"/>
      <w:bookmarkEnd w:id="0"/>
    </w:p>
    <w:p w:rsidR="00B70AE9" w:rsidRDefault="00B70AE9">
      <w:pPr>
        <w:pStyle w:val="Standard"/>
        <w:jc w:val="both"/>
        <w:rPr>
          <w:rFonts w:ascii="Times New Roman" w:hAnsi="Times New Roman"/>
          <w:b/>
          <w:bCs/>
          <w:color w:val="323A4F"/>
          <w:sz w:val="28"/>
          <w:szCs w:val="28"/>
        </w:rPr>
      </w:pPr>
    </w:p>
    <w:p w:rsidR="00B70AE9" w:rsidRDefault="0096345F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b/>
          <w:bCs/>
          <w:color w:val="323A4F"/>
          <w:sz w:val="32"/>
          <w:szCs w:val="32"/>
          <w:u w:val="single"/>
        </w:rPr>
      </w:pPr>
      <w:r>
        <w:rPr>
          <w:rFonts w:ascii="Times New Roman" w:hAnsi="Times New Roman"/>
          <w:b/>
          <w:bCs/>
          <w:color w:val="323A4F"/>
          <w:sz w:val="32"/>
          <w:szCs w:val="32"/>
          <w:u w:val="single"/>
        </w:rPr>
        <w:t>Wymagane dokumenty</w:t>
      </w:r>
    </w:p>
    <w:p w:rsidR="00B70AE9" w:rsidRDefault="00B70AE9">
      <w:pPr>
        <w:pStyle w:val="Standard"/>
        <w:jc w:val="both"/>
        <w:rPr>
          <w:rFonts w:ascii="Times New Roman" w:hAnsi="Times New Roman"/>
          <w:b/>
          <w:bCs/>
          <w:color w:val="323A4F"/>
          <w:sz w:val="32"/>
          <w:szCs w:val="32"/>
          <w:u w:val="single"/>
        </w:rPr>
      </w:pPr>
    </w:p>
    <w:p w:rsidR="00B70AE9" w:rsidRDefault="0096345F">
      <w:pPr>
        <w:pStyle w:val="Standard"/>
        <w:numPr>
          <w:ilvl w:val="0"/>
          <w:numId w:val="3"/>
        </w:numPr>
        <w:jc w:val="center"/>
        <w:rPr>
          <w:rFonts w:ascii="Times New Roman" w:hAnsi="Times New Roman"/>
          <w:b/>
          <w:bCs/>
          <w:color w:val="323A4F"/>
          <w:sz w:val="28"/>
          <w:szCs w:val="28"/>
        </w:rPr>
      </w:pPr>
      <w:r>
        <w:rPr>
          <w:rFonts w:ascii="Times New Roman" w:hAnsi="Times New Roman"/>
          <w:b/>
          <w:bCs/>
          <w:color w:val="323A4F"/>
          <w:sz w:val="28"/>
          <w:szCs w:val="28"/>
        </w:rPr>
        <w:t xml:space="preserve">Dokonanie obowiązku zameldowania na pobyt stały </w:t>
      </w:r>
      <w:r w:rsidR="00A704DA">
        <w:rPr>
          <w:rFonts w:ascii="Times New Roman" w:hAnsi="Times New Roman"/>
          <w:b/>
          <w:bCs/>
          <w:color w:val="323A4F"/>
          <w:sz w:val="28"/>
          <w:szCs w:val="28"/>
        </w:rPr>
        <w:t xml:space="preserve">lub czasowy </w:t>
      </w:r>
    </w:p>
    <w:p w:rsidR="00B70AE9" w:rsidRDefault="00B70AE9">
      <w:pPr>
        <w:pStyle w:val="Standard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70AE9" w:rsidRDefault="0096345F" w:rsidP="00F55780">
      <w:pPr>
        <w:pStyle w:val="Standard"/>
        <w:numPr>
          <w:ilvl w:val="0"/>
          <w:numId w:val="13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zgłoszenie pobyt</w:t>
      </w:r>
      <w:r w:rsidR="00F55780">
        <w:rPr>
          <w:rFonts w:ascii="Times New Roman" w:hAnsi="Times New Roman"/>
          <w:color w:val="000000"/>
        </w:rPr>
        <w:t>u stałego – formularz SO.K16.F1,</w:t>
      </w:r>
    </w:p>
    <w:p w:rsidR="00B70AE9" w:rsidRDefault="0096345F" w:rsidP="00F55780">
      <w:pPr>
        <w:pStyle w:val="Standard"/>
        <w:numPr>
          <w:ilvl w:val="0"/>
          <w:numId w:val="13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zgłoszenie pobytu czasowego – formularz SO.K16.F2.</w:t>
      </w:r>
    </w:p>
    <w:p w:rsidR="00A704DA" w:rsidRPr="00C86366" w:rsidRDefault="00A704DA" w:rsidP="000737AD">
      <w:pPr>
        <w:pStyle w:val="Standard"/>
        <w:numPr>
          <w:ilvl w:val="0"/>
          <w:numId w:val="13"/>
        </w:numPr>
        <w:jc w:val="both"/>
        <w:rPr>
          <w:rFonts w:hint="eastAsia"/>
          <w:bCs/>
        </w:rPr>
      </w:pPr>
      <w:r w:rsidRPr="00557B24">
        <w:rPr>
          <w:bCs/>
        </w:rPr>
        <w:t>formularz umożliwiający wprowadzanie danych do rejestru PESEL przez organ właściwy ze względu na położenie nieruchomości, pod warunkiem otrzymania u</w:t>
      </w:r>
      <w:r w:rsidR="00521ECF">
        <w:rPr>
          <w:bCs/>
        </w:rPr>
        <w:t xml:space="preserve">rzędowego poświadczenia odbioru (w przypadku </w:t>
      </w:r>
      <w:r w:rsidR="000737AD">
        <w:rPr>
          <w:bCs/>
        </w:rPr>
        <w:t>zgłoszeni</w:t>
      </w:r>
      <w:r w:rsidR="000737AD" w:rsidRPr="000737AD">
        <w:rPr>
          <w:rFonts w:ascii="Times New Roman" w:eastAsia="Times New Roman" w:hAnsi="Times New Roman" w:cs="Times New Roman"/>
          <w:bCs/>
          <w:color w:val="444444"/>
          <w:kern w:val="0"/>
          <w:lang w:eastAsia="pl-PL" w:bidi="ar-SA"/>
        </w:rPr>
        <w:t xml:space="preserve"> </w:t>
      </w:r>
      <w:r w:rsidR="000737AD">
        <w:rPr>
          <w:rFonts w:ascii="Times New Roman" w:eastAsia="Times New Roman" w:hAnsi="Times New Roman" w:cs="Times New Roman"/>
          <w:bCs/>
          <w:color w:val="444444"/>
          <w:kern w:val="0"/>
          <w:lang w:eastAsia="pl-PL" w:bidi="ar-SA"/>
        </w:rPr>
        <w:t>w formie dokumentu elektronicznego- kwalifikowany podpis elektroniczny lub profil zaufany e-PUAP).</w:t>
      </w:r>
    </w:p>
    <w:p w:rsidR="00C86366" w:rsidRPr="00557B24" w:rsidRDefault="00E60209" w:rsidP="000737AD">
      <w:pPr>
        <w:pStyle w:val="Standard"/>
        <w:numPr>
          <w:ilvl w:val="0"/>
          <w:numId w:val="13"/>
        </w:numPr>
        <w:jc w:val="both"/>
        <w:rPr>
          <w:rFonts w:hint="eastAsia"/>
          <w:bCs/>
        </w:rPr>
      </w:pPr>
      <w:r>
        <w:rPr>
          <w:bCs/>
        </w:rPr>
        <w:t>k</w:t>
      </w:r>
      <w:r w:rsidR="00C86366">
        <w:rPr>
          <w:bCs/>
        </w:rPr>
        <w:t>lauzula informacyjna dot. przetwarzania danych osobowych na podstawie obowiązku prawnego ciążącego na administratorze (przetwarzania w związku z ustawą z dnia 24 września 2010roku o ewidencji ludności) stanowiąca integralną część formularza SO.K16.F1 oraz formularza SO.K16.F2.</w:t>
      </w:r>
    </w:p>
    <w:p w:rsidR="00B70AE9" w:rsidRDefault="00B70AE9">
      <w:pPr>
        <w:pStyle w:val="Standard"/>
        <w:jc w:val="both"/>
        <w:rPr>
          <w:rFonts w:ascii="Times New Roman" w:hAnsi="Times New Roman"/>
          <w:color w:val="000000"/>
        </w:rPr>
      </w:pPr>
    </w:p>
    <w:p w:rsidR="00B70AE9" w:rsidRDefault="0096345F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i/>
          <w:color w:val="000000"/>
          <w:sz w:val="26"/>
          <w:szCs w:val="26"/>
        </w:rPr>
        <w:tab/>
      </w:r>
      <w:r>
        <w:rPr>
          <w:rFonts w:ascii="Times New Roman" w:hAnsi="Times New Roman"/>
          <w:b/>
          <w:i/>
          <w:color w:val="000000"/>
        </w:rPr>
        <w:t>Zał</w:t>
      </w:r>
      <w:r>
        <w:rPr>
          <w:rFonts w:ascii="TimesNewRoman, BoldItalic" w:hAnsi="TimesNewRoman, BoldItalic"/>
          <w:b/>
          <w:i/>
          <w:color w:val="000000"/>
        </w:rPr>
        <w:t>ą</w:t>
      </w:r>
      <w:r>
        <w:rPr>
          <w:rFonts w:ascii="Times New Roman" w:hAnsi="Times New Roman"/>
          <w:b/>
          <w:i/>
          <w:color w:val="000000"/>
        </w:rPr>
        <w:t>czniki (do wglądu):</w:t>
      </w:r>
    </w:p>
    <w:p w:rsidR="00B70AE9" w:rsidRDefault="0096345F" w:rsidP="00A704DA">
      <w:pPr>
        <w:pStyle w:val="Standard"/>
        <w:numPr>
          <w:ilvl w:val="0"/>
          <w:numId w:val="17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dowód osobisty lub paszport,</w:t>
      </w:r>
    </w:p>
    <w:p w:rsidR="00557B24" w:rsidRDefault="0096345F" w:rsidP="00557B24">
      <w:pPr>
        <w:pStyle w:val="Akapitzlist"/>
        <w:widowControl/>
        <w:numPr>
          <w:ilvl w:val="0"/>
          <w:numId w:val="18"/>
        </w:numPr>
        <w:shd w:val="clear" w:color="auto" w:fill="FFFFFF"/>
        <w:suppressAutoHyphens w:val="0"/>
        <w:jc w:val="both"/>
        <w:textAlignment w:val="auto"/>
        <w:rPr>
          <w:rFonts w:hint="eastAsia"/>
        </w:rPr>
      </w:pPr>
      <w:r w:rsidRPr="00A704DA">
        <w:rPr>
          <w:rFonts w:ascii="Times New Roman" w:hAnsi="Times New Roman"/>
          <w:color w:val="000000"/>
        </w:rPr>
        <w:t xml:space="preserve">dokument potwierdzający tytuł prawny do lokalu: umowa cywilno-prawna, np. umowa najmu, wypis z księgi wieczystej, decyzja administracyjna,  orzeczenie sądu, lub inny dokument </w:t>
      </w:r>
      <w:r w:rsidR="00A704DA">
        <w:rPr>
          <w:rFonts w:ascii="Times New Roman" w:hAnsi="Times New Roman"/>
          <w:color w:val="000000"/>
        </w:rPr>
        <w:t xml:space="preserve">                       </w:t>
      </w:r>
      <w:r w:rsidRPr="00A704DA">
        <w:rPr>
          <w:rFonts w:ascii="Times New Roman" w:hAnsi="Times New Roman"/>
          <w:color w:val="000000"/>
        </w:rPr>
        <w:t>poświa</w:t>
      </w:r>
      <w:r w:rsidR="00A704DA" w:rsidRPr="00A704DA">
        <w:rPr>
          <w:rFonts w:ascii="Times New Roman" w:hAnsi="Times New Roman"/>
          <w:color w:val="000000"/>
        </w:rPr>
        <w:t xml:space="preserve">dczający tytuł prawny do </w:t>
      </w:r>
      <w:r w:rsidR="00A704DA" w:rsidRPr="0037185F">
        <w:rPr>
          <w:rFonts w:ascii="Times New Roman" w:hAnsi="Times New Roman"/>
          <w:color w:val="000000"/>
        </w:rPr>
        <w:t>lokalu</w:t>
      </w:r>
      <w:r w:rsidR="00A704DA" w:rsidRPr="00A704DA">
        <w:rPr>
          <w:rFonts w:ascii="Times New Roman" w:hAnsi="Times New Roman"/>
          <w:b/>
          <w:color w:val="000000"/>
        </w:rPr>
        <w:t xml:space="preserve"> a w przypadku dokonania obowiązku meldunkowego na pobyt stały lub czasowy</w:t>
      </w:r>
      <w:r w:rsidR="00A704DA">
        <w:rPr>
          <w:rFonts w:ascii="Times New Roman" w:hAnsi="Times New Roman"/>
          <w:color w:val="000000"/>
        </w:rPr>
        <w:t xml:space="preserve"> należy</w:t>
      </w:r>
      <w:r w:rsidR="00A704DA" w:rsidRPr="00A704DA">
        <w:rPr>
          <w:rFonts w:ascii="Times New Roman" w:hAnsi="Times New Roman" w:cs="Times New Roman"/>
          <w:color w:val="000000"/>
          <w:szCs w:val="24"/>
        </w:rPr>
        <w:t xml:space="preserve"> dołączyć dokument elektroniczny potwierdzający jego tytuł prawny do lokalu, a w razie niemożności jego uzyskania odwzorowanie cyfrowe tego dokumentu, a obywatel nieposiadający tytułu prawnego do lokalu dołącza dokument elektroniczny zawierający oświadczenie właściciela lub podmiotu dysponującego tytułem prawnym do lokalu potwierdzające pobyt w lokalu oraz dokument potwierdzający tytuł prawny do lokalu tego właściciela lub podmiotu, a w razie niemożności ich uzyskania odwzorowanie cyfrowe tego dokumentu</w:t>
      </w:r>
      <w:r w:rsidR="000737AD">
        <w:rPr>
          <w:rFonts w:ascii="Times New Roman" w:hAnsi="Times New Roman" w:cs="Times New Roman"/>
          <w:color w:val="000000"/>
          <w:szCs w:val="24"/>
        </w:rPr>
        <w:t xml:space="preserve"> (w przypadku zgłoszenia w formie dokumentu elektronicznego)</w:t>
      </w:r>
      <w:r w:rsidR="00A704DA" w:rsidRPr="00A704DA">
        <w:rPr>
          <w:rFonts w:ascii="Times New Roman" w:hAnsi="Times New Roman" w:cs="Times New Roman"/>
          <w:color w:val="000000"/>
          <w:szCs w:val="24"/>
        </w:rPr>
        <w:t>.</w:t>
      </w:r>
    </w:p>
    <w:p w:rsidR="00557B24" w:rsidRDefault="00557B24" w:rsidP="00557B24">
      <w:pPr>
        <w:widowControl/>
        <w:shd w:val="clear" w:color="auto" w:fill="FFFFFF"/>
        <w:suppressAutoHyphens w:val="0"/>
        <w:jc w:val="both"/>
        <w:textAlignment w:val="auto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Zgodnie z art. 32 ust. 1 ustawy z dnia 24 września 2010r. o ewidencji ludności osoba zgłaszająca zameldowanie na pobyt stały z urzędu otrzymuje zaświadczenie o zameldowaniu na pobyt stały.</w:t>
      </w:r>
    </w:p>
    <w:p w:rsidR="00557B24" w:rsidRDefault="00557B24" w:rsidP="00557B24">
      <w:pPr>
        <w:widowControl/>
        <w:shd w:val="clear" w:color="auto" w:fill="FFFFFF"/>
        <w:suppressAutoHyphens w:val="0"/>
        <w:jc w:val="both"/>
        <w:textAlignment w:val="auto"/>
        <w:rPr>
          <w:rFonts w:hint="eastAsia"/>
        </w:rPr>
      </w:pPr>
    </w:p>
    <w:p w:rsidR="00557B24" w:rsidRPr="00D46532" w:rsidRDefault="00557B24" w:rsidP="0005080B">
      <w:pPr>
        <w:widowControl/>
        <w:shd w:val="clear" w:color="auto" w:fill="FFFFFF"/>
        <w:suppressAutoHyphens w:val="0"/>
        <w:jc w:val="both"/>
        <w:textAlignment w:val="auto"/>
        <w:rPr>
          <w:rFonts w:hint="eastAsia"/>
        </w:rPr>
      </w:pPr>
      <w:r>
        <w:rPr>
          <w:rStyle w:val="Pogrubienie"/>
          <w:rFonts w:ascii="Times New Roman" w:hAnsi="Times New Roman" w:cs="Times New Roman"/>
          <w:bCs w:val="0"/>
          <w:i/>
          <w:color w:val="000000"/>
        </w:rPr>
        <w:t>Równocześnie można mieć jedno miejsce pobytu stałego i jedno miejsce</w:t>
      </w:r>
      <w:r>
        <w:rPr>
          <w:i/>
        </w:rPr>
        <w:t xml:space="preserve"> </w:t>
      </w:r>
      <w:r>
        <w:rPr>
          <w:rStyle w:val="Pogrubienie"/>
          <w:rFonts w:ascii="Times New Roman" w:hAnsi="Times New Roman" w:cs="Times New Roman"/>
          <w:bCs w:val="0"/>
          <w:i/>
          <w:color w:val="000000"/>
        </w:rPr>
        <w:t>pobytu czasowego.</w:t>
      </w:r>
    </w:p>
    <w:tbl>
      <w:tblPr>
        <w:tblW w:w="94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5370"/>
        <w:gridCol w:w="2170"/>
      </w:tblGrid>
      <w:tr w:rsidR="00B70AE9">
        <w:trPr>
          <w:trHeight w:val="700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E9" w:rsidRDefault="00B70AE9">
            <w:pPr>
              <w:pStyle w:val="Textbody"/>
              <w:jc w:val="both"/>
              <w:rPr>
                <w:rFonts w:hint="eastAsia"/>
              </w:rPr>
            </w:pPr>
          </w:p>
          <w:p w:rsidR="00B70AE9" w:rsidRDefault="0096345F">
            <w:pPr>
              <w:pStyle w:val="Textbody"/>
              <w:jc w:val="center"/>
              <w:rPr>
                <w:rFonts w:hint="eastAsia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485775" cy="628650"/>
                  <wp:effectExtent l="0" t="0" r="9525" b="0"/>
                  <wp:docPr id="2" name="Obraz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AE9" w:rsidRDefault="0096345F">
            <w:pPr>
              <w:pStyle w:val="Textbody"/>
              <w:jc w:val="center"/>
              <w:rPr>
                <w:rFonts w:hint="eastAsia"/>
              </w:rPr>
            </w:pPr>
            <w:r>
              <w:t xml:space="preserve">    Urząd Miejski </w:t>
            </w:r>
            <w:r>
              <w:br/>
              <w:t xml:space="preserve">       w Płońsk</w:t>
            </w:r>
          </w:p>
          <w:p w:rsidR="00B70AE9" w:rsidRDefault="00B70AE9">
            <w:pPr>
              <w:pStyle w:val="Textbody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E9" w:rsidRDefault="00B70AE9">
            <w:pPr>
              <w:pStyle w:val="Standard"/>
              <w:snapToGrid w:val="0"/>
              <w:jc w:val="center"/>
              <w:rPr>
                <w:rFonts w:hint="eastAsia"/>
              </w:rPr>
            </w:pPr>
          </w:p>
          <w:p w:rsidR="00B70AE9" w:rsidRDefault="0096345F">
            <w:pPr>
              <w:pStyle w:val="Standard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KARTA INFORMACYJNA</w:t>
            </w:r>
          </w:p>
          <w:p w:rsidR="00B70AE9" w:rsidRDefault="00B70AE9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E9" w:rsidRDefault="00B70AE9">
            <w:pPr>
              <w:pStyle w:val="Standard"/>
              <w:snapToGrid w:val="0"/>
              <w:jc w:val="both"/>
              <w:rPr>
                <w:rFonts w:hint="eastAsia"/>
                <w:i/>
                <w:iCs/>
              </w:rPr>
            </w:pPr>
          </w:p>
          <w:p w:rsidR="00B70AE9" w:rsidRDefault="0096345F">
            <w:pPr>
              <w:pStyle w:val="Standard"/>
              <w:jc w:val="both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SO.K16</w:t>
            </w:r>
          </w:p>
        </w:tc>
      </w:tr>
      <w:tr w:rsidR="00B70AE9">
        <w:trPr>
          <w:trHeight w:val="320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E9" w:rsidRDefault="00B70AE9">
            <w:pPr>
              <w:suppressAutoHyphens w:val="0"/>
              <w:rPr>
                <w:rFonts w:hint="eastAsia"/>
              </w:rPr>
            </w:pPr>
          </w:p>
        </w:tc>
        <w:tc>
          <w:tcPr>
            <w:tcW w:w="5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E9" w:rsidRDefault="00B70AE9">
            <w:pPr>
              <w:suppressAutoHyphens w:val="0"/>
              <w:rPr>
                <w:rFonts w:hint="eastAsi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E9" w:rsidRDefault="00BE2865">
            <w:pPr>
              <w:pStyle w:val="Standard"/>
              <w:jc w:val="both"/>
              <w:rPr>
                <w:rFonts w:hint="eastAsia"/>
              </w:rPr>
            </w:pPr>
            <w:r>
              <w:t xml:space="preserve">Strona </w:t>
            </w:r>
            <w:r w:rsidR="0005080B">
              <w:t>2 z 3</w:t>
            </w:r>
          </w:p>
        </w:tc>
      </w:tr>
      <w:tr w:rsidR="00B70AE9">
        <w:trPr>
          <w:trHeight w:val="431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E9" w:rsidRDefault="00B70AE9">
            <w:pPr>
              <w:suppressAutoHyphens w:val="0"/>
              <w:rPr>
                <w:rFonts w:hint="eastAsia"/>
              </w:rPr>
            </w:pPr>
          </w:p>
        </w:tc>
        <w:tc>
          <w:tcPr>
            <w:tcW w:w="5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E9" w:rsidRDefault="00B70AE9">
            <w:pPr>
              <w:pStyle w:val="Standard"/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70AE9" w:rsidRDefault="0096345F" w:rsidP="00BE2865">
            <w:pPr>
              <w:pStyle w:val="Standard"/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Zameldowanie obywatela RP:</w:t>
            </w:r>
          </w:p>
          <w:p w:rsidR="00B70AE9" w:rsidRDefault="0096345F">
            <w:pPr>
              <w:pStyle w:val="Standard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na pobyt stały</w:t>
            </w:r>
          </w:p>
          <w:p w:rsidR="00B70AE9" w:rsidRDefault="0096345F">
            <w:pPr>
              <w:pStyle w:val="Standard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na pobyt czasowy dłuższy niż 3 miesiące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E9" w:rsidRDefault="005E4F85">
            <w:pPr>
              <w:pStyle w:val="Standard"/>
              <w:jc w:val="both"/>
              <w:rPr>
                <w:rFonts w:hint="eastAsia"/>
              </w:rPr>
            </w:pPr>
            <w:r>
              <w:t>Wydanie:1</w:t>
            </w:r>
          </w:p>
        </w:tc>
      </w:tr>
      <w:tr w:rsidR="00B70AE9">
        <w:trPr>
          <w:trHeight w:val="500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E9" w:rsidRDefault="00B70AE9">
            <w:pPr>
              <w:suppressAutoHyphens w:val="0"/>
              <w:rPr>
                <w:rFonts w:hint="eastAsia"/>
              </w:rPr>
            </w:pPr>
          </w:p>
        </w:tc>
        <w:tc>
          <w:tcPr>
            <w:tcW w:w="5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E9" w:rsidRDefault="00B70AE9">
            <w:pPr>
              <w:suppressAutoHyphens w:val="0"/>
              <w:rPr>
                <w:rFonts w:hint="eastAsi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E9" w:rsidRDefault="00B70AE9">
            <w:pPr>
              <w:pStyle w:val="Standard"/>
              <w:jc w:val="both"/>
              <w:rPr>
                <w:rFonts w:hint="eastAsia"/>
              </w:rPr>
            </w:pPr>
          </w:p>
          <w:p w:rsidR="00B70AE9" w:rsidRDefault="0096345F">
            <w:pPr>
              <w:pStyle w:val="Standard"/>
              <w:jc w:val="center"/>
              <w:rPr>
                <w:rFonts w:hint="eastAsia"/>
              </w:rPr>
            </w:pPr>
            <w:r>
              <w:t>Data wydania:</w:t>
            </w:r>
          </w:p>
          <w:p w:rsidR="00B70AE9" w:rsidRDefault="005E4F85">
            <w:pPr>
              <w:pStyle w:val="Standard"/>
              <w:jc w:val="center"/>
              <w:rPr>
                <w:rFonts w:hint="eastAsia"/>
              </w:rPr>
            </w:pPr>
            <w:r>
              <w:t>19.07</w:t>
            </w:r>
            <w:r w:rsidR="0005080B">
              <w:t>.2019</w:t>
            </w:r>
            <w:r w:rsidR="0096345F">
              <w:t xml:space="preserve"> r.</w:t>
            </w:r>
          </w:p>
        </w:tc>
      </w:tr>
    </w:tbl>
    <w:p w:rsidR="00F55780" w:rsidRPr="00F55780" w:rsidRDefault="00F55780" w:rsidP="00A704DA">
      <w:pPr>
        <w:widowControl/>
        <w:shd w:val="clear" w:color="auto" w:fill="FFFFFF"/>
        <w:suppressAutoHyphens w:val="0"/>
        <w:jc w:val="both"/>
        <w:textAlignment w:val="auto"/>
        <w:rPr>
          <w:rFonts w:hint="eastAsia"/>
        </w:rPr>
      </w:pPr>
    </w:p>
    <w:p w:rsidR="00B70AE9" w:rsidRDefault="0096345F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color w:val="000000"/>
          <w:sz w:val="32"/>
          <w:szCs w:val="32"/>
          <w:u w:val="single"/>
        </w:rPr>
        <w:t>Opłaty</w:t>
      </w:r>
    </w:p>
    <w:p w:rsidR="00B70AE9" w:rsidRDefault="0096345F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Brak opłat</w:t>
      </w:r>
      <w:r>
        <w:rPr>
          <w:rFonts w:ascii="Times New Roman" w:hAnsi="Times New Roman"/>
          <w:b/>
          <w:color w:val="000000"/>
        </w:rPr>
        <w:t>.</w:t>
      </w:r>
    </w:p>
    <w:p w:rsidR="00B70AE9" w:rsidRDefault="0096345F">
      <w:pPr>
        <w:pStyle w:val="Akapitzlist"/>
        <w:widowControl/>
        <w:numPr>
          <w:ilvl w:val="0"/>
          <w:numId w:val="2"/>
        </w:numPr>
        <w:shd w:val="clear" w:color="auto" w:fill="FFFFFF"/>
        <w:suppressAutoHyphens w:val="0"/>
        <w:spacing w:before="339" w:after="120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u w:val="single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u w:val="single"/>
          <w:lang w:eastAsia="pl-PL" w:bidi="ar-SA"/>
        </w:rPr>
        <w:t>Termin załatwienia sprawy</w:t>
      </w:r>
    </w:p>
    <w:p w:rsidR="00B70AE9" w:rsidRDefault="0096345F">
      <w:pPr>
        <w:widowControl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color w:val="444444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color w:val="444444"/>
          <w:kern w:val="0"/>
          <w:lang w:eastAsia="pl-PL" w:bidi="ar-SA"/>
        </w:rPr>
        <w:t>Bez zbędnej zwłoki.</w:t>
      </w:r>
    </w:p>
    <w:p w:rsidR="00B70AE9" w:rsidRDefault="00B70AE9">
      <w:pPr>
        <w:widowControl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color w:val="444444"/>
          <w:kern w:val="0"/>
          <w:lang w:eastAsia="pl-PL" w:bidi="ar-SA"/>
        </w:rPr>
      </w:pPr>
    </w:p>
    <w:p w:rsidR="00B70AE9" w:rsidRDefault="0096345F">
      <w:pPr>
        <w:pStyle w:val="Standard"/>
        <w:numPr>
          <w:ilvl w:val="0"/>
          <w:numId w:val="2"/>
        </w:numPr>
        <w:rPr>
          <w:rFonts w:ascii="Times New Roman" w:hAnsi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color w:val="000000"/>
          <w:sz w:val="32"/>
          <w:szCs w:val="32"/>
          <w:u w:val="single"/>
        </w:rPr>
        <w:t>Jednostka odpowiedzialna</w:t>
      </w:r>
    </w:p>
    <w:p w:rsidR="00B70AE9" w:rsidRDefault="00B70AE9">
      <w:pPr>
        <w:pStyle w:val="Standard"/>
        <w:rPr>
          <w:rFonts w:ascii="Times New Roman" w:hAnsi="Times New Roman"/>
          <w:b/>
          <w:color w:val="000000"/>
          <w:sz w:val="28"/>
          <w:u w:val="single"/>
        </w:rPr>
      </w:pPr>
    </w:p>
    <w:p w:rsidR="00B70AE9" w:rsidRDefault="0096345F">
      <w:pPr>
        <w:pStyle w:val="Standard"/>
        <w:rPr>
          <w:rFonts w:hint="eastAsia"/>
        </w:rPr>
      </w:pPr>
      <w:r>
        <w:rPr>
          <w:rFonts w:ascii="Times New Roman" w:hAnsi="Times New Roman"/>
          <w:color w:val="000000"/>
        </w:rPr>
        <w:t>Urz</w:t>
      </w:r>
      <w:r>
        <w:rPr>
          <w:rFonts w:ascii="TimesNewRoman" w:hAnsi="TimesNewRoman"/>
          <w:color w:val="000000"/>
        </w:rPr>
        <w:t>ą</w:t>
      </w:r>
      <w:r>
        <w:rPr>
          <w:rFonts w:ascii="Times New Roman" w:hAnsi="Times New Roman"/>
          <w:color w:val="000000"/>
        </w:rPr>
        <w:t>d Miejski w Pło</w:t>
      </w:r>
      <w:r>
        <w:rPr>
          <w:rFonts w:ascii="TimesNewRoman" w:hAnsi="TimesNewRoman"/>
          <w:color w:val="000000"/>
        </w:rPr>
        <w:t>ń</w:t>
      </w:r>
      <w:r>
        <w:rPr>
          <w:rFonts w:ascii="Times New Roman" w:hAnsi="Times New Roman"/>
          <w:color w:val="000000"/>
        </w:rPr>
        <w:t>sku, ul. Płocka 39 (wej</w:t>
      </w:r>
      <w:r>
        <w:rPr>
          <w:rFonts w:ascii="TimesNewRoman" w:hAnsi="TimesNewRoman"/>
          <w:color w:val="000000"/>
        </w:rPr>
        <w:t>ś</w:t>
      </w:r>
      <w:r>
        <w:rPr>
          <w:rFonts w:ascii="Times New Roman" w:hAnsi="Times New Roman"/>
          <w:color w:val="000000"/>
        </w:rPr>
        <w:t>cie od ul. 1-go Maja) , 09 – 100 Pło</w:t>
      </w:r>
      <w:r>
        <w:rPr>
          <w:rFonts w:ascii="TimesNewRoman" w:hAnsi="TimesNewRoman"/>
          <w:color w:val="000000"/>
        </w:rPr>
        <w:t>ń</w:t>
      </w:r>
      <w:r>
        <w:rPr>
          <w:rFonts w:ascii="Times New Roman" w:hAnsi="Times New Roman"/>
          <w:color w:val="000000"/>
        </w:rPr>
        <w:t>sk,</w:t>
      </w:r>
    </w:p>
    <w:p w:rsidR="00B70AE9" w:rsidRDefault="0096345F">
      <w:pPr>
        <w:pStyle w:val="Standard"/>
        <w:rPr>
          <w:rFonts w:ascii="Times New Roman" w:hAnsi="Times New Roman"/>
          <w:color w:val="000000"/>
          <w:lang w:val="en-US"/>
        </w:rPr>
      </w:pPr>
      <w:proofErr w:type="spellStart"/>
      <w:r>
        <w:rPr>
          <w:rFonts w:ascii="Times New Roman" w:hAnsi="Times New Roman"/>
          <w:color w:val="000000"/>
          <w:lang w:val="en-US"/>
        </w:rPr>
        <w:t>pon</w:t>
      </w:r>
      <w:proofErr w:type="spellEnd"/>
      <w:r>
        <w:rPr>
          <w:rFonts w:ascii="Times New Roman" w:hAnsi="Times New Roman"/>
          <w:color w:val="000000"/>
          <w:lang w:val="en-US"/>
        </w:rPr>
        <w:t>. 8.00-18.00, wt.-pt. 8.00-16.00</w:t>
      </w:r>
    </w:p>
    <w:p w:rsidR="00B70AE9" w:rsidRDefault="0096345F">
      <w:pPr>
        <w:pStyle w:val="Standard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>tel. 023 663 13 00, 023 662 26 91</w:t>
      </w:r>
    </w:p>
    <w:p w:rsidR="00B70AE9" w:rsidRPr="00B85C7C" w:rsidRDefault="0096345F">
      <w:pPr>
        <w:pStyle w:val="Standard"/>
        <w:rPr>
          <w:rFonts w:hint="eastAsia"/>
          <w:lang w:val="en-US"/>
        </w:rPr>
      </w:pPr>
      <w:r>
        <w:rPr>
          <w:rFonts w:ascii="Times New Roman" w:hAnsi="Times New Roman"/>
          <w:color w:val="000000"/>
          <w:lang w:val="en-US"/>
        </w:rPr>
        <w:t>e-mail: plonsk@plonsk.pl, burmistrz@plonsk.pl</w:t>
      </w:r>
    </w:p>
    <w:p w:rsidR="00B70AE9" w:rsidRDefault="00B70AE9">
      <w:pPr>
        <w:pStyle w:val="Standard"/>
        <w:rPr>
          <w:rFonts w:hint="eastAsia"/>
          <w:lang w:val="en-US"/>
        </w:rPr>
      </w:pPr>
    </w:p>
    <w:p w:rsidR="00B70AE9" w:rsidRDefault="0096345F">
      <w:pPr>
        <w:pStyle w:val="Standard"/>
        <w:rPr>
          <w:rFonts w:hint="eastAsia"/>
        </w:rPr>
      </w:pPr>
      <w:r>
        <w:rPr>
          <w:rFonts w:ascii="Times New Roman" w:hAnsi="Times New Roman"/>
          <w:color w:val="000000"/>
        </w:rPr>
        <w:t>Przyj</w:t>
      </w:r>
      <w:r>
        <w:rPr>
          <w:rFonts w:ascii="TimesNewRoman" w:hAnsi="TimesNewRoman"/>
          <w:color w:val="000000"/>
        </w:rPr>
        <w:t>ę</w:t>
      </w:r>
      <w:r>
        <w:rPr>
          <w:rFonts w:ascii="Times New Roman" w:hAnsi="Times New Roman"/>
          <w:color w:val="000000"/>
        </w:rPr>
        <w:t>cie dokumentów i załatwienie sprawy:</w:t>
      </w:r>
    </w:p>
    <w:p w:rsidR="00B70AE9" w:rsidRDefault="0096345F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Wydział Spraw Obywatelskich i Działalności Gospodarczej  /parter budynku</w:t>
      </w:r>
    </w:p>
    <w:p w:rsidR="00B70AE9" w:rsidRDefault="0096345F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tel.  023 663 13 31, 023 663-13-30</w:t>
      </w:r>
    </w:p>
    <w:p w:rsidR="00B70AE9" w:rsidRDefault="00B70AE9">
      <w:pPr>
        <w:pStyle w:val="Standard"/>
        <w:rPr>
          <w:rFonts w:ascii="Times New Roman" w:hAnsi="Times New Roman"/>
          <w:color w:val="000000"/>
        </w:rPr>
      </w:pPr>
    </w:p>
    <w:p w:rsidR="00F55780" w:rsidRDefault="00F55780">
      <w:pPr>
        <w:pStyle w:val="Standard"/>
        <w:rPr>
          <w:rFonts w:ascii="Times New Roman" w:hAnsi="Times New Roman"/>
          <w:color w:val="000000"/>
        </w:rPr>
      </w:pPr>
    </w:p>
    <w:p w:rsidR="00F55780" w:rsidRDefault="00F55780" w:rsidP="00F55780">
      <w:pPr>
        <w:pStyle w:val="Standard"/>
        <w:numPr>
          <w:ilvl w:val="0"/>
          <w:numId w:val="2"/>
        </w:numPr>
        <w:rPr>
          <w:rFonts w:ascii="Times New Roman" w:hAnsi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color w:val="000000"/>
          <w:sz w:val="32"/>
          <w:szCs w:val="32"/>
          <w:u w:val="single"/>
        </w:rPr>
        <w:t>Tryb odwoławczy</w:t>
      </w:r>
    </w:p>
    <w:p w:rsidR="00F55780" w:rsidRDefault="00F55780" w:rsidP="00F55780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Nie przysługuje.</w:t>
      </w:r>
    </w:p>
    <w:p w:rsidR="00F55780" w:rsidRDefault="00F55780" w:rsidP="00F55780">
      <w:pPr>
        <w:widowControl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</w:pPr>
    </w:p>
    <w:p w:rsidR="00F55780" w:rsidRDefault="00F55780" w:rsidP="00F55780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u w:val="single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u w:val="single"/>
          <w:lang w:eastAsia="pl-PL" w:bidi="ar-SA"/>
        </w:rPr>
        <w:t>Uwagi</w:t>
      </w:r>
    </w:p>
    <w:p w:rsidR="00F55780" w:rsidRDefault="00F55780">
      <w:pPr>
        <w:pStyle w:val="Standard"/>
        <w:rPr>
          <w:rFonts w:ascii="Times New Roman" w:hAnsi="Times New Roman"/>
          <w:color w:val="000000"/>
        </w:rPr>
      </w:pPr>
    </w:p>
    <w:p w:rsidR="00F55780" w:rsidRDefault="00F55780">
      <w:pPr>
        <w:pStyle w:val="Standard"/>
        <w:rPr>
          <w:rFonts w:ascii="Times New Roman" w:hAnsi="Times New Roman"/>
          <w:color w:val="000000"/>
        </w:rPr>
      </w:pPr>
    </w:p>
    <w:p w:rsidR="00EF4E91" w:rsidRPr="00557B24" w:rsidRDefault="00EF4E91" w:rsidP="00EF4E91">
      <w:pPr>
        <w:widowControl/>
        <w:shd w:val="clear" w:color="auto" w:fill="FFFFFF"/>
        <w:suppressAutoHyphens w:val="0"/>
        <w:jc w:val="both"/>
        <w:textAlignment w:val="auto"/>
        <w:rPr>
          <w:rFonts w:hint="eastAsia"/>
          <w:bCs/>
          <w:iCs/>
        </w:rPr>
      </w:pPr>
      <w:r w:rsidRPr="00557B24">
        <w:rPr>
          <w:bCs/>
          <w:iCs/>
        </w:rPr>
        <w:t>Obywatel polski przebywający na terytorium Rzeczypospolitej Polskiej jest obowiązany zameldować się w miejscu pobytu stałego lub czasowego najpóźniej w 30 dniu, licząc od dnia przybycia do tego miejsca, w organie właściwym ze względu na położenie nieruchomości, w której zamieszkuje.</w:t>
      </w:r>
    </w:p>
    <w:p w:rsidR="00EF4E91" w:rsidRPr="00557B24" w:rsidRDefault="00EF4E91" w:rsidP="00EF4E91">
      <w:pPr>
        <w:widowControl/>
        <w:shd w:val="clear" w:color="auto" w:fill="FFFFFF"/>
        <w:suppressAutoHyphens w:val="0"/>
        <w:jc w:val="both"/>
        <w:textAlignment w:val="auto"/>
        <w:rPr>
          <w:rFonts w:hint="eastAsia"/>
          <w:bCs/>
          <w:iCs/>
        </w:rPr>
      </w:pPr>
    </w:p>
    <w:p w:rsidR="00EF4E91" w:rsidRDefault="00EF4E91" w:rsidP="00EF4E91">
      <w:pPr>
        <w:widowControl/>
        <w:shd w:val="clear" w:color="auto" w:fill="FFFFFF"/>
        <w:suppressAutoHyphens w:val="0"/>
        <w:jc w:val="both"/>
        <w:textAlignment w:val="auto"/>
        <w:rPr>
          <w:rFonts w:hint="eastAsia"/>
          <w:bCs/>
          <w:iCs/>
        </w:rPr>
      </w:pPr>
      <w:r w:rsidRPr="00557B24">
        <w:rPr>
          <w:bCs/>
          <w:iCs/>
        </w:rPr>
        <w:t>Obywatel polski dokonując zameldowania na pobyt stały lub czasowy przedstawia potwierdzenie pobytu w lokalu, dokonane przez właściciela  lub inny podmiot dysponujący tytułem prawnym do lokalu na formularzu zgłoszenia pobytu stałego lub formularzu zgłoszenia pobytu czasowego.</w:t>
      </w:r>
    </w:p>
    <w:p w:rsidR="005725C8" w:rsidRDefault="005725C8" w:rsidP="00EF4E91">
      <w:pPr>
        <w:widowControl/>
        <w:shd w:val="clear" w:color="auto" w:fill="FFFFFF"/>
        <w:suppressAutoHyphens w:val="0"/>
        <w:jc w:val="both"/>
        <w:textAlignment w:val="auto"/>
        <w:rPr>
          <w:rFonts w:hint="eastAsia"/>
          <w:bCs/>
          <w:iCs/>
        </w:rPr>
      </w:pPr>
    </w:p>
    <w:p w:rsidR="005725C8" w:rsidRDefault="005725C8" w:rsidP="00EF4E91">
      <w:pPr>
        <w:widowControl/>
        <w:shd w:val="clear" w:color="auto" w:fill="FFFFFF"/>
        <w:suppressAutoHyphens w:val="0"/>
        <w:jc w:val="both"/>
        <w:textAlignment w:val="auto"/>
        <w:rPr>
          <w:rFonts w:hint="eastAsia"/>
          <w:bCs/>
          <w:iCs/>
        </w:rPr>
      </w:pPr>
    </w:p>
    <w:p w:rsidR="005725C8" w:rsidRDefault="005725C8" w:rsidP="00EF4E91">
      <w:pPr>
        <w:widowControl/>
        <w:shd w:val="clear" w:color="auto" w:fill="FFFFFF"/>
        <w:suppressAutoHyphens w:val="0"/>
        <w:jc w:val="both"/>
        <w:textAlignment w:val="auto"/>
        <w:rPr>
          <w:rFonts w:hint="eastAsia"/>
          <w:bCs/>
          <w:iCs/>
        </w:rPr>
      </w:pPr>
    </w:p>
    <w:p w:rsidR="005725C8" w:rsidRDefault="005725C8" w:rsidP="00EF4E91">
      <w:pPr>
        <w:widowControl/>
        <w:shd w:val="clear" w:color="auto" w:fill="FFFFFF"/>
        <w:suppressAutoHyphens w:val="0"/>
        <w:jc w:val="both"/>
        <w:textAlignment w:val="auto"/>
        <w:rPr>
          <w:rFonts w:hint="eastAsia"/>
          <w:bCs/>
          <w:iCs/>
        </w:rPr>
      </w:pPr>
    </w:p>
    <w:p w:rsidR="005725C8" w:rsidRPr="00557B24" w:rsidRDefault="005725C8" w:rsidP="00EF4E91">
      <w:pPr>
        <w:widowControl/>
        <w:shd w:val="clear" w:color="auto" w:fill="FFFFFF"/>
        <w:suppressAutoHyphens w:val="0"/>
        <w:jc w:val="both"/>
        <w:textAlignment w:val="auto"/>
        <w:rPr>
          <w:rFonts w:hint="eastAsia"/>
          <w:bCs/>
          <w:iCs/>
        </w:rPr>
      </w:pPr>
    </w:p>
    <w:p w:rsidR="00F55780" w:rsidRDefault="00F55780">
      <w:pPr>
        <w:pStyle w:val="Standard"/>
        <w:rPr>
          <w:rFonts w:ascii="Times New Roman" w:hAnsi="Times New Roman"/>
          <w:color w:val="000000"/>
        </w:rPr>
      </w:pPr>
    </w:p>
    <w:p w:rsidR="00B70AE9" w:rsidRDefault="00B70AE9">
      <w:pPr>
        <w:pStyle w:val="Standard"/>
        <w:rPr>
          <w:rFonts w:ascii="Times New Roman" w:hAnsi="Times New Roman" w:cs="Times New Roman"/>
          <w:color w:val="444444"/>
          <w:shd w:val="clear" w:color="auto" w:fill="FFFFFF"/>
        </w:rPr>
      </w:pPr>
    </w:p>
    <w:tbl>
      <w:tblPr>
        <w:tblW w:w="94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5370"/>
        <w:gridCol w:w="2170"/>
      </w:tblGrid>
      <w:tr w:rsidR="00B70AE9">
        <w:trPr>
          <w:trHeight w:val="700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E9" w:rsidRDefault="00B70AE9">
            <w:pPr>
              <w:pStyle w:val="Standard"/>
              <w:jc w:val="both"/>
              <w:rPr>
                <w:rFonts w:hint="eastAsia"/>
              </w:rPr>
            </w:pPr>
          </w:p>
          <w:p w:rsidR="00B70AE9" w:rsidRDefault="0096345F">
            <w:pPr>
              <w:pStyle w:val="Standard"/>
              <w:jc w:val="center"/>
              <w:rPr>
                <w:rFonts w:hint="eastAsia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485775" cy="628650"/>
                  <wp:effectExtent l="0" t="0" r="9525" b="0"/>
                  <wp:docPr id="3" name="Obraz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AE9" w:rsidRDefault="0096345F">
            <w:pPr>
              <w:pStyle w:val="Standard"/>
              <w:rPr>
                <w:rFonts w:hint="eastAsia"/>
              </w:rPr>
            </w:pPr>
            <w:r>
              <w:t xml:space="preserve">    Urząd Miejski </w:t>
            </w:r>
            <w:r>
              <w:br/>
              <w:t xml:space="preserve">       w Płońsku</w:t>
            </w:r>
          </w:p>
          <w:p w:rsidR="00B70AE9" w:rsidRDefault="00B70AE9">
            <w:pPr>
              <w:pStyle w:val="Standard"/>
              <w:jc w:val="both"/>
              <w:rPr>
                <w:rFonts w:hint="eastAsia"/>
              </w:rPr>
            </w:pPr>
          </w:p>
          <w:p w:rsidR="00B70AE9" w:rsidRDefault="0096345F">
            <w:pPr>
              <w:pStyle w:val="Textbody"/>
              <w:jc w:val="both"/>
              <w:rPr>
                <w:rFonts w:hint="eastAsia"/>
              </w:rPr>
            </w:pPr>
            <w:r>
              <w:t xml:space="preserve">  </w:t>
            </w:r>
          </w:p>
        </w:tc>
        <w:tc>
          <w:tcPr>
            <w:tcW w:w="5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E9" w:rsidRDefault="00B70AE9">
            <w:pPr>
              <w:pStyle w:val="Standard"/>
              <w:snapToGrid w:val="0"/>
              <w:jc w:val="center"/>
              <w:rPr>
                <w:rFonts w:hint="eastAsia"/>
              </w:rPr>
            </w:pPr>
          </w:p>
          <w:p w:rsidR="00B70AE9" w:rsidRDefault="0096345F">
            <w:pPr>
              <w:pStyle w:val="Standard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KARTA INFORMACYJNA</w:t>
            </w:r>
          </w:p>
          <w:p w:rsidR="00B70AE9" w:rsidRDefault="00B70AE9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E9" w:rsidRDefault="00B70AE9">
            <w:pPr>
              <w:pStyle w:val="Standard"/>
              <w:snapToGrid w:val="0"/>
              <w:jc w:val="both"/>
              <w:rPr>
                <w:rFonts w:hint="eastAsia"/>
                <w:i/>
                <w:iCs/>
              </w:rPr>
            </w:pPr>
          </w:p>
          <w:p w:rsidR="00B70AE9" w:rsidRDefault="0096345F">
            <w:pPr>
              <w:pStyle w:val="Standard"/>
              <w:jc w:val="both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SO. K16</w:t>
            </w:r>
          </w:p>
        </w:tc>
      </w:tr>
      <w:tr w:rsidR="00B70AE9">
        <w:trPr>
          <w:trHeight w:val="320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E9" w:rsidRDefault="00B70AE9">
            <w:pPr>
              <w:suppressAutoHyphens w:val="0"/>
              <w:rPr>
                <w:rFonts w:hint="eastAsia"/>
              </w:rPr>
            </w:pPr>
          </w:p>
        </w:tc>
        <w:tc>
          <w:tcPr>
            <w:tcW w:w="5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E9" w:rsidRDefault="00B70AE9">
            <w:pPr>
              <w:suppressAutoHyphens w:val="0"/>
              <w:rPr>
                <w:rFonts w:hint="eastAsi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E9" w:rsidRDefault="0096345F">
            <w:pPr>
              <w:pStyle w:val="Standard"/>
              <w:jc w:val="both"/>
              <w:rPr>
                <w:rFonts w:hint="eastAsia"/>
              </w:rPr>
            </w:pPr>
            <w:r>
              <w:t xml:space="preserve">Strona </w:t>
            </w:r>
            <w:r w:rsidR="0005080B">
              <w:t>3 z 3</w:t>
            </w:r>
          </w:p>
        </w:tc>
      </w:tr>
      <w:tr w:rsidR="00B70AE9">
        <w:trPr>
          <w:trHeight w:val="431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E9" w:rsidRDefault="00B70AE9">
            <w:pPr>
              <w:suppressAutoHyphens w:val="0"/>
              <w:rPr>
                <w:rFonts w:hint="eastAsia"/>
              </w:rPr>
            </w:pPr>
          </w:p>
        </w:tc>
        <w:tc>
          <w:tcPr>
            <w:tcW w:w="5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E9" w:rsidRDefault="00B70AE9">
            <w:pPr>
              <w:pStyle w:val="Standard"/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70AE9" w:rsidRDefault="0096345F" w:rsidP="00BE2865">
            <w:pPr>
              <w:pStyle w:val="Standard"/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Zameldowanie obywatela RP:</w:t>
            </w:r>
          </w:p>
          <w:p w:rsidR="00B70AE9" w:rsidRDefault="0096345F">
            <w:pPr>
              <w:pStyle w:val="Standard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na pobyt stały</w:t>
            </w:r>
          </w:p>
          <w:p w:rsidR="00B70AE9" w:rsidRDefault="0096345F">
            <w:pPr>
              <w:pStyle w:val="Standard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na pobyt czasowy dłuższy niż 3 miesiące </w:t>
            </w:r>
          </w:p>
          <w:p w:rsidR="00B70AE9" w:rsidRDefault="00B70AE9">
            <w:pPr>
              <w:pStyle w:val="Standard"/>
              <w:snapToGrid w:val="0"/>
              <w:ind w:left="85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E9" w:rsidRDefault="005E4F85">
            <w:pPr>
              <w:pStyle w:val="Standard"/>
              <w:jc w:val="both"/>
              <w:rPr>
                <w:rFonts w:hint="eastAsia"/>
              </w:rPr>
            </w:pPr>
            <w:r>
              <w:t>Wydanie:1</w:t>
            </w:r>
          </w:p>
        </w:tc>
      </w:tr>
      <w:tr w:rsidR="00B70AE9">
        <w:trPr>
          <w:trHeight w:val="500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E9" w:rsidRDefault="00B70AE9">
            <w:pPr>
              <w:suppressAutoHyphens w:val="0"/>
              <w:rPr>
                <w:rFonts w:hint="eastAsia"/>
              </w:rPr>
            </w:pPr>
          </w:p>
        </w:tc>
        <w:tc>
          <w:tcPr>
            <w:tcW w:w="5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E9" w:rsidRDefault="00B70AE9">
            <w:pPr>
              <w:suppressAutoHyphens w:val="0"/>
              <w:rPr>
                <w:rFonts w:hint="eastAsi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E9" w:rsidRDefault="00B70AE9">
            <w:pPr>
              <w:pStyle w:val="Standard"/>
              <w:jc w:val="both"/>
              <w:rPr>
                <w:rFonts w:hint="eastAsia"/>
              </w:rPr>
            </w:pPr>
          </w:p>
          <w:p w:rsidR="00B70AE9" w:rsidRDefault="0096345F">
            <w:pPr>
              <w:pStyle w:val="Standard"/>
              <w:jc w:val="center"/>
              <w:rPr>
                <w:rFonts w:hint="eastAsia"/>
              </w:rPr>
            </w:pPr>
            <w:r>
              <w:t>Data wydania:</w:t>
            </w:r>
          </w:p>
          <w:p w:rsidR="00B70AE9" w:rsidRDefault="005E4F85">
            <w:pPr>
              <w:pStyle w:val="Standard"/>
              <w:jc w:val="center"/>
              <w:rPr>
                <w:rFonts w:hint="eastAsia"/>
              </w:rPr>
            </w:pPr>
            <w:r>
              <w:t>19.07</w:t>
            </w:r>
            <w:r w:rsidR="0005080B">
              <w:t>.2019</w:t>
            </w:r>
            <w:r w:rsidR="0096345F">
              <w:t>r.</w:t>
            </w:r>
          </w:p>
        </w:tc>
      </w:tr>
    </w:tbl>
    <w:p w:rsidR="00557B24" w:rsidRDefault="00557B24">
      <w:pPr>
        <w:widowControl/>
        <w:shd w:val="clear" w:color="auto" w:fill="FFFFFF"/>
        <w:suppressAutoHyphens w:val="0"/>
        <w:textAlignment w:val="auto"/>
        <w:rPr>
          <w:rFonts w:hint="eastAsia"/>
          <w:bCs/>
          <w:iCs/>
        </w:rPr>
      </w:pPr>
    </w:p>
    <w:p w:rsidR="00557B24" w:rsidRPr="00557B24" w:rsidRDefault="00557B24" w:rsidP="00F55780">
      <w:pPr>
        <w:widowControl/>
        <w:shd w:val="clear" w:color="auto" w:fill="FFFFFF"/>
        <w:suppressAutoHyphens w:val="0"/>
        <w:jc w:val="both"/>
        <w:textAlignment w:val="auto"/>
        <w:rPr>
          <w:rFonts w:hint="eastAsia"/>
          <w:bCs/>
          <w:iCs/>
        </w:rPr>
      </w:pPr>
    </w:p>
    <w:p w:rsidR="00557B24" w:rsidRPr="00557B24" w:rsidRDefault="00557B24" w:rsidP="00F55780">
      <w:pPr>
        <w:widowControl/>
        <w:shd w:val="clear" w:color="auto" w:fill="FFFFFF"/>
        <w:suppressAutoHyphens w:val="0"/>
        <w:jc w:val="both"/>
        <w:textAlignment w:val="auto"/>
        <w:rPr>
          <w:rFonts w:hint="eastAsia"/>
          <w:bCs/>
          <w:iCs/>
        </w:rPr>
      </w:pPr>
      <w:r w:rsidRPr="00557B24">
        <w:rPr>
          <w:bCs/>
          <w:iCs/>
        </w:rPr>
        <w:t xml:space="preserve">Za osobę nieposiadającą zdolności do czynności prawnych lub posiadająca ograniczoną zdolność </w:t>
      </w:r>
      <w:r w:rsidR="00EF4E91">
        <w:rPr>
          <w:bCs/>
          <w:iCs/>
        </w:rPr>
        <w:t xml:space="preserve">                         </w:t>
      </w:r>
      <w:r w:rsidRPr="00557B24">
        <w:rPr>
          <w:bCs/>
          <w:iCs/>
        </w:rPr>
        <w:t>do czynności prawnych obowiązek meldunkowy wykonuje jej przedstawiciel ustawowy, opiekun prawny lub inna osoba sprawująca nad nią faktyczną opiekę w miejscu ich wspólnego pobytu.</w:t>
      </w:r>
    </w:p>
    <w:p w:rsidR="00B70AE9" w:rsidRDefault="0096345F" w:rsidP="00F55780">
      <w:pPr>
        <w:widowControl/>
        <w:shd w:val="clear" w:color="auto" w:fill="FFFFFF"/>
        <w:suppressAutoHyphens w:val="0"/>
        <w:jc w:val="both"/>
        <w:textAlignment w:val="auto"/>
        <w:rPr>
          <w:rFonts w:hint="eastAsia"/>
          <w:bCs/>
          <w:iCs/>
        </w:rPr>
      </w:pPr>
      <w:r>
        <w:rPr>
          <w:bCs/>
          <w:iCs/>
        </w:rPr>
        <w:t>W przypadku zgłoszenia obowiązku meldunkowego przez pełnomocnika dodatkowo</w:t>
      </w:r>
      <w:r w:rsidR="00185C1C">
        <w:rPr>
          <w:bCs/>
          <w:iCs/>
        </w:rPr>
        <w:t xml:space="preserve"> do wglądu</w:t>
      </w:r>
      <w:r>
        <w:rPr>
          <w:bCs/>
          <w:iCs/>
        </w:rPr>
        <w:t>:</w:t>
      </w:r>
    </w:p>
    <w:p w:rsidR="00B70AE9" w:rsidRDefault="0096345F" w:rsidP="00F55780">
      <w:pPr>
        <w:widowControl/>
        <w:numPr>
          <w:ilvl w:val="0"/>
          <w:numId w:val="11"/>
        </w:numPr>
        <w:shd w:val="clear" w:color="auto" w:fill="FFFFFF"/>
        <w:suppressAutoHyphens w:val="0"/>
        <w:jc w:val="both"/>
        <w:textAlignment w:val="auto"/>
        <w:rPr>
          <w:rFonts w:hint="eastAsia"/>
          <w:bCs/>
          <w:iCs/>
        </w:rPr>
      </w:pPr>
      <w:r>
        <w:rPr>
          <w:bCs/>
          <w:iCs/>
        </w:rPr>
        <w:t>pełnomocnictwo do zameldowania udzielone na piśmie,</w:t>
      </w:r>
    </w:p>
    <w:p w:rsidR="00B70AE9" w:rsidRDefault="0096345F" w:rsidP="00F55780">
      <w:pPr>
        <w:widowControl/>
        <w:numPr>
          <w:ilvl w:val="0"/>
          <w:numId w:val="11"/>
        </w:numPr>
        <w:shd w:val="clear" w:color="auto" w:fill="FFFFFF"/>
        <w:suppressAutoHyphens w:val="0"/>
        <w:jc w:val="both"/>
        <w:textAlignment w:val="auto"/>
        <w:rPr>
          <w:rFonts w:hint="eastAsia"/>
          <w:bCs/>
          <w:iCs/>
        </w:rPr>
      </w:pPr>
      <w:r>
        <w:rPr>
          <w:bCs/>
          <w:iCs/>
        </w:rPr>
        <w:t>dowód osobisty pełnomocnika lub paszport.</w:t>
      </w:r>
    </w:p>
    <w:p w:rsidR="00B70AE9" w:rsidRDefault="00185C1C" w:rsidP="00F55780">
      <w:pPr>
        <w:widowControl/>
        <w:shd w:val="clear" w:color="auto" w:fill="FFFFFF"/>
        <w:suppressAutoHyphens w:val="0"/>
        <w:jc w:val="both"/>
        <w:textAlignment w:val="auto"/>
        <w:rPr>
          <w:rFonts w:hint="eastAsia"/>
          <w:bCs/>
          <w:iCs/>
        </w:rPr>
      </w:pPr>
      <w:r>
        <w:rPr>
          <w:rFonts w:hint="eastAsia"/>
          <w:bCs/>
          <w:iCs/>
        </w:rPr>
        <w:t>o</w:t>
      </w:r>
      <w:r>
        <w:rPr>
          <w:bCs/>
          <w:iCs/>
        </w:rPr>
        <w:t xml:space="preserve">raz </w:t>
      </w:r>
      <w:r w:rsidR="0096345F">
        <w:rPr>
          <w:bCs/>
          <w:iCs/>
        </w:rPr>
        <w:t>opłata za pełnomocnictwo w wys. 17 zł.</w:t>
      </w:r>
    </w:p>
    <w:p w:rsidR="00B70AE9" w:rsidRDefault="00B70AE9" w:rsidP="00517BBE">
      <w:pPr>
        <w:widowControl/>
        <w:shd w:val="clear" w:color="auto" w:fill="FFFFFF"/>
        <w:suppressAutoHyphens w:val="0"/>
        <w:ind w:left="720"/>
        <w:textAlignment w:val="auto"/>
        <w:rPr>
          <w:rFonts w:hint="eastAsia"/>
          <w:bCs/>
          <w:iCs/>
        </w:rPr>
      </w:pPr>
    </w:p>
    <w:p w:rsidR="008F04CF" w:rsidRDefault="008F04CF" w:rsidP="008F04CF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Opłata skarbowa za złożenie pełnomocnictwa nie dotyczy pełnomocnictwa udzielonego małżonkowi, wstępnym, zstępnym lub rodzeństwu.</w:t>
      </w:r>
    </w:p>
    <w:p w:rsidR="008F04CF" w:rsidRDefault="008F04CF" w:rsidP="004A09DE">
      <w:pPr>
        <w:widowControl/>
        <w:shd w:val="clear" w:color="auto" w:fill="FFFFFF"/>
        <w:suppressAutoHyphens w:val="0"/>
        <w:jc w:val="center"/>
        <w:textAlignment w:val="auto"/>
        <w:rPr>
          <w:rFonts w:hint="eastAsia"/>
        </w:rPr>
      </w:pPr>
    </w:p>
    <w:p w:rsidR="00AE7AEF" w:rsidRDefault="00AE7AEF" w:rsidP="00EF4E91">
      <w:pPr>
        <w:widowControl/>
        <w:shd w:val="clear" w:color="auto" w:fill="FFFFFF"/>
        <w:suppressAutoHyphens w:val="0"/>
        <w:jc w:val="both"/>
        <w:textAlignment w:val="auto"/>
        <w:rPr>
          <w:rFonts w:hint="eastAsia"/>
        </w:rPr>
      </w:pPr>
    </w:p>
    <w:p w:rsidR="00AE7AEF" w:rsidRDefault="00AE7AEF" w:rsidP="00EF4E91">
      <w:pPr>
        <w:widowControl/>
        <w:shd w:val="clear" w:color="auto" w:fill="FFFFFF"/>
        <w:suppressAutoHyphens w:val="0"/>
        <w:jc w:val="both"/>
        <w:textAlignment w:val="auto"/>
        <w:rPr>
          <w:rFonts w:hint="eastAsia"/>
        </w:rPr>
      </w:pPr>
    </w:p>
    <w:p w:rsidR="00AE7AEF" w:rsidRDefault="00AE7AEF" w:rsidP="00EF4E91">
      <w:pPr>
        <w:widowControl/>
        <w:shd w:val="clear" w:color="auto" w:fill="FFFFFF"/>
        <w:suppressAutoHyphens w:val="0"/>
        <w:jc w:val="both"/>
        <w:textAlignment w:val="auto"/>
        <w:rPr>
          <w:rFonts w:hint="eastAsia"/>
        </w:rPr>
      </w:pPr>
    </w:p>
    <w:p w:rsidR="005C52C3" w:rsidRDefault="005C52C3">
      <w:pPr>
        <w:pStyle w:val="Standard"/>
        <w:jc w:val="both"/>
        <w:rPr>
          <w:rFonts w:ascii="Times New Roman" w:hAnsi="Times New Roman"/>
          <w:color w:val="000000"/>
        </w:rPr>
      </w:pPr>
    </w:p>
    <w:p w:rsidR="00E86B65" w:rsidRDefault="00E86B65">
      <w:pPr>
        <w:pStyle w:val="Standard"/>
        <w:jc w:val="both"/>
        <w:rPr>
          <w:rFonts w:ascii="Times New Roman" w:hAnsi="Times New Roman"/>
          <w:color w:val="000000"/>
        </w:rPr>
      </w:pPr>
    </w:p>
    <w:p w:rsidR="00E86B65" w:rsidRDefault="00E86B65">
      <w:pPr>
        <w:pStyle w:val="Standard"/>
        <w:jc w:val="both"/>
        <w:rPr>
          <w:rFonts w:ascii="Times New Roman" w:hAnsi="Times New Roman"/>
          <w:color w:val="000000"/>
        </w:rPr>
      </w:pPr>
    </w:p>
    <w:p w:rsidR="00E86B65" w:rsidRDefault="00E86B65">
      <w:pPr>
        <w:pStyle w:val="Standard"/>
        <w:jc w:val="both"/>
        <w:rPr>
          <w:rFonts w:ascii="Times New Roman" w:hAnsi="Times New Roman"/>
          <w:color w:val="000000"/>
        </w:rPr>
      </w:pPr>
    </w:p>
    <w:p w:rsidR="00E86B65" w:rsidRDefault="00E86B65">
      <w:pPr>
        <w:pStyle w:val="Standard"/>
        <w:jc w:val="both"/>
        <w:rPr>
          <w:rFonts w:ascii="Times New Roman" w:hAnsi="Times New Roman"/>
          <w:color w:val="000000"/>
        </w:rPr>
      </w:pPr>
    </w:p>
    <w:p w:rsidR="00E86B65" w:rsidRDefault="00E86B65">
      <w:pPr>
        <w:pStyle w:val="Standard"/>
        <w:jc w:val="both"/>
        <w:rPr>
          <w:rFonts w:ascii="Times New Roman" w:hAnsi="Times New Roman"/>
          <w:color w:val="000000"/>
        </w:rPr>
      </w:pPr>
    </w:p>
    <w:p w:rsidR="00E86B65" w:rsidRDefault="00E86B65">
      <w:pPr>
        <w:pStyle w:val="Standard"/>
        <w:jc w:val="both"/>
        <w:rPr>
          <w:rFonts w:ascii="Times New Roman" w:hAnsi="Times New Roman"/>
          <w:color w:val="000000"/>
        </w:rPr>
      </w:pPr>
    </w:p>
    <w:p w:rsidR="00E86B65" w:rsidRDefault="00E86B65">
      <w:pPr>
        <w:pStyle w:val="Standard"/>
        <w:jc w:val="both"/>
        <w:rPr>
          <w:rFonts w:ascii="Times New Roman" w:hAnsi="Times New Roman"/>
          <w:color w:val="000000"/>
        </w:rPr>
      </w:pPr>
    </w:p>
    <w:p w:rsidR="00E86B65" w:rsidRDefault="00E86B65">
      <w:pPr>
        <w:pStyle w:val="Standard"/>
        <w:jc w:val="both"/>
        <w:rPr>
          <w:rFonts w:ascii="Times New Roman" w:hAnsi="Times New Roman"/>
          <w:color w:val="000000"/>
        </w:rPr>
      </w:pPr>
    </w:p>
    <w:p w:rsidR="00E86B65" w:rsidRDefault="00E86B65">
      <w:pPr>
        <w:pStyle w:val="Standard"/>
        <w:jc w:val="both"/>
        <w:rPr>
          <w:rFonts w:ascii="Times New Roman" w:hAnsi="Times New Roman"/>
          <w:color w:val="000000"/>
        </w:rPr>
      </w:pPr>
    </w:p>
    <w:p w:rsidR="00E86B65" w:rsidRDefault="00E86B65">
      <w:pPr>
        <w:pStyle w:val="Standard"/>
        <w:jc w:val="both"/>
        <w:rPr>
          <w:rFonts w:ascii="Times New Roman" w:hAnsi="Times New Roman"/>
          <w:color w:val="000000"/>
        </w:rPr>
      </w:pPr>
    </w:p>
    <w:p w:rsidR="00E86B65" w:rsidRDefault="00E86B65">
      <w:pPr>
        <w:pStyle w:val="Standard"/>
        <w:jc w:val="both"/>
        <w:rPr>
          <w:rFonts w:ascii="Times New Roman" w:hAnsi="Times New Roman"/>
          <w:color w:val="000000"/>
        </w:rPr>
      </w:pPr>
    </w:p>
    <w:p w:rsidR="00B70AE9" w:rsidRDefault="00B70AE9">
      <w:pPr>
        <w:pStyle w:val="Standard"/>
        <w:jc w:val="both"/>
        <w:rPr>
          <w:rFonts w:ascii="Times New Roman" w:hAnsi="Times New Roman"/>
          <w:color w:val="000000"/>
        </w:rPr>
      </w:pPr>
    </w:p>
    <w:p w:rsidR="00CA5730" w:rsidRDefault="00CA5730">
      <w:pPr>
        <w:pStyle w:val="Standard"/>
        <w:jc w:val="both"/>
        <w:rPr>
          <w:rFonts w:ascii="Times New Roman" w:hAnsi="Times New Roman"/>
          <w:color w:val="000000"/>
        </w:rPr>
      </w:pPr>
    </w:p>
    <w:p w:rsidR="00C86366" w:rsidRDefault="00C86366">
      <w:pPr>
        <w:pStyle w:val="Standard"/>
        <w:jc w:val="both"/>
        <w:rPr>
          <w:rFonts w:ascii="Times New Roman" w:hAnsi="Times New Roman"/>
          <w:color w:val="000000"/>
        </w:rPr>
      </w:pPr>
    </w:p>
    <w:p w:rsidR="00C86366" w:rsidRDefault="00C86366">
      <w:pPr>
        <w:pStyle w:val="Standard"/>
        <w:jc w:val="both"/>
        <w:rPr>
          <w:rFonts w:ascii="Times New Roman" w:hAnsi="Times New Roman"/>
          <w:color w:val="000000"/>
        </w:rPr>
      </w:pPr>
    </w:p>
    <w:p w:rsidR="00B70AE9" w:rsidRDefault="00B70AE9">
      <w:pPr>
        <w:pStyle w:val="Standard"/>
        <w:jc w:val="both"/>
        <w:rPr>
          <w:rFonts w:ascii="Times New Roman" w:hAnsi="Times New Roman"/>
          <w:color w:val="000000"/>
        </w:rPr>
      </w:pPr>
    </w:p>
    <w:p w:rsidR="00B70AE9" w:rsidRDefault="00B70AE9">
      <w:pPr>
        <w:pStyle w:val="Standard"/>
        <w:jc w:val="both"/>
        <w:rPr>
          <w:rFonts w:ascii="Arial" w:hAnsi="Arial" w:cs="Arial"/>
          <w:sz w:val="20"/>
        </w:rPr>
      </w:pPr>
    </w:p>
    <w:tbl>
      <w:tblPr>
        <w:tblW w:w="9640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7"/>
        <w:gridCol w:w="3990"/>
        <w:gridCol w:w="1333"/>
      </w:tblGrid>
      <w:tr w:rsidR="00B70AE9" w:rsidTr="00AE2C55">
        <w:trPr>
          <w:trHeight w:val="280"/>
        </w:trPr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E9" w:rsidRDefault="0096345F">
            <w:pPr>
              <w:pStyle w:val="Standard"/>
              <w:rPr>
                <w:rFonts w:hint="eastAsia"/>
              </w:rPr>
            </w:pPr>
            <w:r>
              <w:t>Opracował/ data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E9" w:rsidRDefault="0096345F">
            <w:pPr>
              <w:pStyle w:val="Standard"/>
              <w:rPr>
                <w:rFonts w:hint="eastAsia"/>
              </w:rPr>
            </w:pPr>
            <w:r>
              <w:t>Sprawdził/ Zatwierdził/ data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E9" w:rsidRDefault="0096345F">
            <w:pPr>
              <w:pStyle w:val="Standard"/>
              <w:rPr>
                <w:rFonts w:hint="eastAsia"/>
              </w:rPr>
            </w:pPr>
            <w:r>
              <w:t>nr egz.</w:t>
            </w:r>
          </w:p>
        </w:tc>
      </w:tr>
      <w:tr w:rsidR="00B70AE9" w:rsidTr="00D943EC">
        <w:trPr>
          <w:trHeight w:val="1991"/>
        </w:trPr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E9" w:rsidRDefault="005E4F85" w:rsidP="005E4F85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Justyna Grabowicz</w:t>
            </w:r>
            <w:r w:rsidR="00F4559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pomoc administracyjna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E9" w:rsidRDefault="005E4F85" w:rsidP="00477D62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Irmina Kraszewska, inspektor ds. ewidencji ludności i dowodów osobistych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E9" w:rsidRDefault="00B70AE9">
            <w:pPr>
              <w:pStyle w:val="Standard"/>
              <w:snapToGrid w:val="0"/>
              <w:rPr>
                <w:rFonts w:hint="eastAsia"/>
              </w:rPr>
            </w:pPr>
          </w:p>
        </w:tc>
      </w:tr>
    </w:tbl>
    <w:p w:rsidR="00B70AE9" w:rsidRDefault="00B70AE9">
      <w:pPr>
        <w:pStyle w:val="Standard"/>
        <w:rPr>
          <w:rFonts w:ascii="Times New Roman" w:hAnsi="Times New Roman"/>
          <w:color w:val="000000"/>
        </w:rPr>
      </w:pPr>
    </w:p>
    <w:sectPr w:rsidR="00B70A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21" w:bottom="1134" w:left="9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6B" w:rsidRDefault="0030226B">
      <w:pPr>
        <w:rPr>
          <w:rFonts w:hint="eastAsia"/>
        </w:rPr>
      </w:pPr>
      <w:r>
        <w:separator/>
      </w:r>
    </w:p>
  </w:endnote>
  <w:endnote w:type="continuationSeparator" w:id="0">
    <w:p w:rsidR="0030226B" w:rsidRDefault="003022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default"/>
  </w:font>
  <w:font w:name="TimesNewRoman, BoldItalic">
    <w:altName w:val="Times New Roman"/>
    <w:charset w:val="00"/>
    <w:family w:val="roman"/>
    <w:pitch w:val="default"/>
  </w:font>
  <w:font w:name="TimesNewRoman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A62" w:rsidRDefault="00C01A62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A62" w:rsidRDefault="00C01A62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A62" w:rsidRDefault="00C01A62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6B" w:rsidRDefault="0030226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0226B" w:rsidRDefault="0030226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A62" w:rsidRDefault="00C01A62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0D4" w:rsidRDefault="00F4287D">
    <w:pPr>
      <w:pStyle w:val="Nagwek"/>
      <w:rPr>
        <w:rFonts w:hint="eastAsia"/>
      </w:rPr>
    </w:pPr>
    <w:r>
      <w:rPr>
        <w:rFonts w:ascii="Times New Roman" w:eastAsia="Times New Roman" w:hAnsi="Times New Roman" w:cs="Times New Roman"/>
        <w:i/>
        <w:kern w:val="0"/>
        <w:sz w:val="20"/>
        <w:szCs w:val="20"/>
        <w:lang w:eastAsia="pl-PL" w:bidi="ar-SA"/>
      </w:rPr>
      <w:tab/>
    </w:r>
    <w:r>
      <w:rPr>
        <w:rFonts w:ascii="Times New Roman" w:eastAsia="Times New Roman" w:hAnsi="Times New Roman" w:cs="Times New Roman"/>
        <w:i/>
        <w:kern w:val="0"/>
        <w:sz w:val="20"/>
        <w:szCs w:val="20"/>
        <w:lang w:eastAsia="pl-PL" w:bidi="ar-SA"/>
      </w:rPr>
      <w:tab/>
      <w:t>F/I/7.5/03/01- wyd. 2 z dn.13.06.2019</w:t>
    </w:r>
    <w:r w:rsidR="00C01A62">
      <w:rPr>
        <w:rFonts w:ascii="Times New Roman" w:eastAsia="Times New Roman" w:hAnsi="Times New Roman" w:cs="Times New Roman"/>
        <w:i/>
        <w:kern w:val="0"/>
        <w:sz w:val="20"/>
        <w:szCs w:val="20"/>
        <w:lang w:eastAsia="pl-PL" w:bidi="ar-SA"/>
      </w:rPr>
      <w:t xml:space="preserve"> 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A62" w:rsidRDefault="00C01A62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17C76"/>
    <w:multiLevelType w:val="multilevel"/>
    <w:tmpl w:val="399800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0345E39"/>
    <w:multiLevelType w:val="multilevel"/>
    <w:tmpl w:val="EBF0128A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" w15:restartNumberingAfterBreak="0">
    <w:nsid w:val="11A04A51"/>
    <w:multiLevelType w:val="hybridMultilevel"/>
    <w:tmpl w:val="B45CD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73C46"/>
    <w:multiLevelType w:val="hybridMultilevel"/>
    <w:tmpl w:val="1ACC8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E0192"/>
    <w:multiLevelType w:val="multilevel"/>
    <w:tmpl w:val="28B65C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33AE0"/>
    <w:multiLevelType w:val="multilevel"/>
    <w:tmpl w:val="354AB9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A3554"/>
    <w:multiLevelType w:val="multilevel"/>
    <w:tmpl w:val="4A4A5E7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A1B4EA6"/>
    <w:multiLevelType w:val="multilevel"/>
    <w:tmpl w:val="124C2D5C"/>
    <w:lvl w:ilvl="0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5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15" w:hanging="360"/>
      </w:pPr>
      <w:rPr>
        <w:rFonts w:ascii="Wingdings" w:hAnsi="Wingdings"/>
      </w:rPr>
    </w:lvl>
  </w:abstractNum>
  <w:abstractNum w:abstractNumId="8" w15:restartNumberingAfterBreak="0">
    <w:nsid w:val="440E1D31"/>
    <w:multiLevelType w:val="multilevel"/>
    <w:tmpl w:val="0EFC18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4FB1B01"/>
    <w:multiLevelType w:val="multilevel"/>
    <w:tmpl w:val="45A063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25834"/>
    <w:multiLevelType w:val="multilevel"/>
    <w:tmpl w:val="28B65C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82B30"/>
    <w:multiLevelType w:val="multilevel"/>
    <w:tmpl w:val="4288EF5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FF0000"/>
        <w:sz w:val="18"/>
        <w:szCs w:val="18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 w:cs="Symbol"/>
        <w:color w:val="FF0000"/>
        <w:sz w:val="18"/>
        <w:szCs w:val="1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FF0000"/>
        <w:sz w:val="18"/>
        <w:szCs w:val="1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FF0000"/>
        <w:sz w:val="18"/>
        <w:szCs w:val="1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4D755534"/>
    <w:multiLevelType w:val="multilevel"/>
    <w:tmpl w:val="F9B8B5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E9B5D54"/>
    <w:multiLevelType w:val="multilevel"/>
    <w:tmpl w:val="01846D5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54D710F8"/>
    <w:multiLevelType w:val="multilevel"/>
    <w:tmpl w:val="79E81CBA"/>
    <w:lvl w:ilvl="0">
      <w:numFmt w:val="bullet"/>
      <w:lvlText w:val=""/>
      <w:lvlJc w:val="left"/>
      <w:pPr>
        <w:ind w:left="85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15" w:hanging="360"/>
      </w:pPr>
      <w:rPr>
        <w:rFonts w:ascii="Wingdings" w:hAnsi="Wingdings"/>
      </w:rPr>
    </w:lvl>
  </w:abstractNum>
  <w:abstractNum w:abstractNumId="15" w15:restartNumberingAfterBreak="0">
    <w:nsid w:val="5C3F2FDE"/>
    <w:multiLevelType w:val="multilevel"/>
    <w:tmpl w:val="36EECD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F3D616E"/>
    <w:multiLevelType w:val="multilevel"/>
    <w:tmpl w:val="24C87E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2CD268D"/>
    <w:multiLevelType w:val="multilevel"/>
    <w:tmpl w:val="354AB9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D1F9F"/>
    <w:multiLevelType w:val="multilevel"/>
    <w:tmpl w:val="A35C6EAE"/>
    <w:styleLink w:val="WW8Num1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8920771"/>
    <w:multiLevelType w:val="multilevel"/>
    <w:tmpl w:val="28B65C20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93D1249"/>
    <w:multiLevelType w:val="multilevel"/>
    <w:tmpl w:val="79AE766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6C6D50D9"/>
    <w:multiLevelType w:val="hybridMultilevel"/>
    <w:tmpl w:val="B26E9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20"/>
  </w:num>
  <w:num w:numId="5">
    <w:abstractNumId w:val="1"/>
  </w:num>
  <w:num w:numId="6">
    <w:abstractNumId w:val="13"/>
  </w:num>
  <w:num w:numId="7">
    <w:abstractNumId w:val="12"/>
  </w:num>
  <w:num w:numId="8">
    <w:abstractNumId w:val="0"/>
  </w:num>
  <w:num w:numId="9">
    <w:abstractNumId w:val="15"/>
  </w:num>
  <w:num w:numId="10">
    <w:abstractNumId w:val="16"/>
  </w:num>
  <w:num w:numId="11">
    <w:abstractNumId w:val="8"/>
  </w:num>
  <w:num w:numId="12">
    <w:abstractNumId w:val="5"/>
  </w:num>
  <w:num w:numId="13">
    <w:abstractNumId w:val="9"/>
  </w:num>
  <w:num w:numId="14">
    <w:abstractNumId w:val="21"/>
  </w:num>
  <w:num w:numId="15">
    <w:abstractNumId w:val="4"/>
  </w:num>
  <w:num w:numId="16">
    <w:abstractNumId w:val="19"/>
  </w:num>
  <w:num w:numId="17">
    <w:abstractNumId w:val="3"/>
  </w:num>
  <w:num w:numId="18">
    <w:abstractNumId w:val="2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cs="Symbol"/>
          <w:color w:val="auto"/>
          <w:sz w:val="18"/>
          <w:szCs w:val="18"/>
        </w:rPr>
      </w:lvl>
    </w:lvlOverride>
  </w:num>
  <w:num w:numId="23">
    <w:abstractNumId w:val="11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cs="Symbol"/>
          <w:color w:val="auto"/>
          <w:sz w:val="18"/>
          <w:szCs w:val="18"/>
        </w:rPr>
      </w:lvl>
    </w:lvlOverride>
    <w:lvlOverride w:ilvl="1">
      <w:lvl w:ilvl="1">
        <w:numFmt w:val="bullet"/>
        <w:lvlText w:val=""/>
        <w:lvlJc w:val="left"/>
        <w:pPr>
          <w:ind w:left="1440" w:hanging="360"/>
        </w:pPr>
        <w:rPr>
          <w:rFonts w:ascii="Symbol" w:hAnsi="Symbol" w:cs="Symbol"/>
          <w:color w:val="auto"/>
          <w:sz w:val="18"/>
          <w:szCs w:val="18"/>
        </w:rPr>
      </w:lvl>
    </w:lvlOverride>
  </w:num>
  <w:num w:numId="24">
    <w:abstractNumId w:val="18"/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E9"/>
    <w:rsid w:val="00000044"/>
    <w:rsid w:val="00036439"/>
    <w:rsid w:val="0005080B"/>
    <w:rsid w:val="000737AD"/>
    <w:rsid w:val="000E65CB"/>
    <w:rsid w:val="000F2474"/>
    <w:rsid w:val="00142C41"/>
    <w:rsid w:val="00142FA0"/>
    <w:rsid w:val="00185C1C"/>
    <w:rsid w:val="00236E55"/>
    <w:rsid w:val="00283290"/>
    <w:rsid w:val="0030226B"/>
    <w:rsid w:val="00353AC8"/>
    <w:rsid w:val="0037185F"/>
    <w:rsid w:val="00377338"/>
    <w:rsid w:val="003A1A4C"/>
    <w:rsid w:val="003B6AF2"/>
    <w:rsid w:val="00444954"/>
    <w:rsid w:val="00477D62"/>
    <w:rsid w:val="00481A2C"/>
    <w:rsid w:val="004A09DE"/>
    <w:rsid w:val="005163A1"/>
    <w:rsid w:val="00517BBE"/>
    <w:rsid w:val="00521ECF"/>
    <w:rsid w:val="00557B24"/>
    <w:rsid w:val="005725C8"/>
    <w:rsid w:val="005C14BA"/>
    <w:rsid w:val="005C52C3"/>
    <w:rsid w:val="005D1C66"/>
    <w:rsid w:val="005E4F85"/>
    <w:rsid w:val="006617EC"/>
    <w:rsid w:val="006B5734"/>
    <w:rsid w:val="006F44BA"/>
    <w:rsid w:val="00700899"/>
    <w:rsid w:val="007C3ACD"/>
    <w:rsid w:val="007D4D04"/>
    <w:rsid w:val="00854651"/>
    <w:rsid w:val="008B236F"/>
    <w:rsid w:val="008B56C5"/>
    <w:rsid w:val="008E523E"/>
    <w:rsid w:val="008F04CF"/>
    <w:rsid w:val="0096345F"/>
    <w:rsid w:val="00970F10"/>
    <w:rsid w:val="009B25E9"/>
    <w:rsid w:val="009C17B8"/>
    <w:rsid w:val="009E1DC4"/>
    <w:rsid w:val="00A43203"/>
    <w:rsid w:val="00A704DA"/>
    <w:rsid w:val="00A72769"/>
    <w:rsid w:val="00A94BAD"/>
    <w:rsid w:val="00AA33AB"/>
    <w:rsid w:val="00AB06A3"/>
    <w:rsid w:val="00AB13A0"/>
    <w:rsid w:val="00AE2C55"/>
    <w:rsid w:val="00AE7AEF"/>
    <w:rsid w:val="00B128DE"/>
    <w:rsid w:val="00B4055C"/>
    <w:rsid w:val="00B70AE9"/>
    <w:rsid w:val="00B85C7C"/>
    <w:rsid w:val="00BE2865"/>
    <w:rsid w:val="00BE3439"/>
    <w:rsid w:val="00C01A62"/>
    <w:rsid w:val="00C84996"/>
    <w:rsid w:val="00C86366"/>
    <w:rsid w:val="00C92C0B"/>
    <w:rsid w:val="00CA5730"/>
    <w:rsid w:val="00D46532"/>
    <w:rsid w:val="00D943EC"/>
    <w:rsid w:val="00D949D2"/>
    <w:rsid w:val="00D9774A"/>
    <w:rsid w:val="00DC6D05"/>
    <w:rsid w:val="00E1621E"/>
    <w:rsid w:val="00E16D88"/>
    <w:rsid w:val="00E60209"/>
    <w:rsid w:val="00E60A76"/>
    <w:rsid w:val="00E86B65"/>
    <w:rsid w:val="00EF4E91"/>
    <w:rsid w:val="00F4287D"/>
    <w:rsid w:val="00F4559A"/>
    <w:rsid w:val="00F55780"/>
    <w:rsid w:val="00F72EBB"/>
    <w:rsid w:val="00F8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C44B4-0306-4C2D-801A-F2C4CD88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pPr>
      <w:keepNext/>
      <w:outlineLvl w:val="0"/>
    </w:pPr>
    <w:rPr>
      <w:sz w:val="28"/>
      <w:szCs w:val="20"/>
    </w:rPr>
  </w:style>
  <w:style w:type="paragraph" w:styleId="Nagwek3">
    <w:name w:val="heading 3"/>
    <w:basedOn w:val="Normalny"/>
    <w:next w:val="Normalny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/>
      <w:color w:val="1F4D78"/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Pogrubienie">
    <w:name w:val="Strong"/>
    <w:basedOn w:val="Domylnaczcionkaakapitu"/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Pr>
      <w:szCs w:val="21"/>
    </w:rPr>
  </w:style>
  <w:style w:type="paragraph" w:styleId="Akapitzlist">
    <w:name w:val="List Paragraph"/>
    <w:basedOn w:val="Normalny"/>
    <w:pPr>
      <w:ind w:left="720"/>
    </w:pPr>
    <w:rPr>
      <w:szCs w:val="21"/>
    </w:rPr>
  </w:style>
  <w:style w:type="numbering" w:customStyle="1" w:styleId="WW8Num3">
    <w:name w:val="WW8Num3"/>
    <w:rsid w:val="003B6AF2"/>
    <w:pPr>
      <w:numPr>
        <w:numId w:val="19"/>
      </w:numPr>
    </w:pPr>
  </w:style>
  <w:style w:type="numbering" w:customStyle="1" w:styleId="WW8Num2">
    <w:name w:val="WW8Num2"/>
    <w:rsid w:val="003B6AF2"/>
    <w:pPr>
      <w:numPr>
        <w:numId w:val="21"/>
      </w:numPr>
    </w:pPr>
  </w:style>
  <w:style w:type="numbering" w:customStyle="1" w:styleId="WW8Num1">
    <w:name w:val="WW8Num1"/>
    <w:rsid w:val="003B6AF2"/>
    <w:pPr>
      <w:numPr>
        <w:numId w:val="24"/>
      </w:numPr>
    </w:pPr>
  </w:style>
  <w:style w:type="character" w:styleId="Hipercze">
    <w:name w:val="Hyperlink"/>
    <w:basedOn w:val="Domylnaczcionkaakapitu"/>
    <w:uiPriority w:val="99"/>
    <w:unhideWhenUsed/>
    <w:rsid w:val="003B6AF2"/>
    <w:rPr>
      <w:color w:val="0563C1" w:themeColor="hyperlink"/>
      <w:u w:val="single"/>
    </w:rPr>
  </w:style>
  <w:style w:type="numbering" w:customStyle="1" w:styleId="WW8Num31">
    <w:name w:val="WW8Num31"/>
    <w:rsid w:val="005C52C3"/>
  </w:style>
  <w:style w:type="numbering" w:customStyle="1" w:styleId="WW8Num11">
    <w:name w:val="WW8Num11"/>
    <w:rsid w:val="00AE2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Irmina Kraszewska</dc:creator>
  <cp:lastModifiedBy>Irmina Kraszewska</cp:lastModifiedBy>
  <cp:revision>56</cp:revision>
  <cp:lastPrinted>2019-05-31T12:55:00Z</cp:lastPrinted>
  <dcterms:created xsi:type="dcterms:W3CDTF">2018-05-22T08:08:00Z</dcterms:created>
  <dcterms:modified xsi:type="dcterms:W3CDTF">2019-07-17T07:13:00Z</dcterms:modified>
</cp:coreProperties>
</file>